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103BCD" w14:textId="77777777" w:rsidR="00714E54" w:rsidRPr="00714E54" w:rsidRDefault="001B2AE6" w:rsidP="001B2AE6">
      <w:pPr>
        <w:tabs>
          <w:tab w:val="left" w:pos="2070"/>
          <w:tab w:val="left" w:pos="6450"/>
        </w:tabs>
        <w:outlineLvl w:val="0"/>
      </w:pPr>
      <w:r w:rsidRPr="00714E54">
        <w:t>Valsts ieņēmumu dienestam</w:t>
      </w:r>
    </w:p>
    <w:p w14:paraId="078BDF41" w14:textId="77777777" w:rsidR="00714E54" w:rsidRPr="00714E54" w:rsidRDefault="00714E54" w:rsidP="001B2AE6">
      <w:pPr>
        <w:tabs>
          <w:tab w:val="left" w:pos="2070"/>
          <w:tab w:val="left" w:pos="6450"/>
        </w:tabs>
        <w:outlineLvl w:val="0"/>
      </w:pPr>
    </w:p>
    <w:p w14:paraId="4C28B706" w14:textId="57EA777E" w:rsidR="001B2AE6" w:rsidRDefault="00714E54" w:rsidP="001B2AE6">
      <w:pPr>
        <w:tabs>
          <w:tab w:val="left" w:pos="2070"/>
          <w:tab w:val="left" w:pos="6450"/>
        </w:tabs>
        <w:outlineLvl w:val="0"/>
      </w:pPr>
      <w:r w:rsidRPr="00714E54">
        <w:rPr>
          <w:rFonts w:ascii="Bookman Old Style" w:hAnsi="Bookman Old Style"/>
        </w:rPr>
        <w:t xml:space="preserve">            </w:t>
      </w:r>
      <w:r>
        <w:rPr>
          <w:rFonts w:ascii="Bookman Old Style" w:hAnsi="Bookman Old Style"/>
        </w:rPr>
        <w:t xml:space="preserve">              </w:t>
      </w:r>
      <w:r w:rsidRPr="00714E54">
        <w:rPr>
          <w:rFonts w:ascii="Bookman Old Style" w:hAnsi="Bookman Old Style"/>
        </w:rPr>
        <w:t xml:space="preserve"> </w:t>
      </w:r>
      <w:r w:rsidRPr="00714E54">
        <w:t>Vispārīg</w:t>
      </w:r>
      <w:r>
        <w:t>ās</w:t>
      </w:r>
      <w:r w:rsidRPr="00714E54">
        <w:t xml:space="preserve"> informācij</w:t>
      </w:r>
      <w:r>
        <w:t>as</w:t>
      </w:r>
      <w:r w:rsidRPr="00714E54">
        <w:t xml:space="preserve"> par politisko organizāciju (partiju)</w:t>
      </w:r>
      <w:r w:rsidR="001B2AE6" w:rsidRPr="00714E54">
        <w:tab/>
      </w:r>
    </w:p>
    <w:p w14:paraId="15C4522F" w14:textId="77777777" w:rsidR="00714E54" w:rsidRPr="00714E54" w:rsidRDefault="00714E54" w:rsidP="001B2AE6">
      <w:pPr>
        <w:tabs>
          <w:tab w:val="left" w:pos="2070"/>
          <w:tab w:val="left" w:pos="6450"/>
        </w:tabs>
        <w:outlineLvl w:val="0"/>
        <w:rPr>
          <w:sz w:val="20"/>
          <w:szCs w:val="20"/>
        </w:rPr>
      </w:pPr>
    </w:p>
    <w:p w14:paraId="51024A27" w14:textId="77777777" w:rsidR="001B2AE6" w:rsidRPr="00714E54" w:rsidRDefault="001B2AE6" w:rsidP="001B2AE6">
      <w:pPr>
        <w:tabs>
          <w:tab w:val="left" w:pos="2070"/>
          <w:tab w:val="left" w:pos="6450"/>
        </w:tabs>
        <w:jc w:val="center"/>
        <w:outlineLvl w:val="0"/>
        <w:rPr>
          <w:b/>
          <w:bCs/>
          <w:caps/>
        </w:rPr>
      </w:pPr>
      <w:r w:rsidRPr="00714E54">
        <w:rPr>
          <w:b/>
          <w:bCs/>
          <w:caps/>
        </w:rPr>
        <w:t>Ziņojums</w:t>
      </w:r>
    </w:p>
    <w:p w14:paraId="5FE3A65D" w14:textId="6458BDC8" w:rsidR="001B2AE6" w:rsidRPr="00714E54" w:rsidRDefault="001B2AE6" w:rsidP="001B2AE6">
      <w:pPr>
        <w:tabs>
          <w:tab w:val="left" w:pos="2070"/>
          <w:tab w:val="left" w:pos="6450"/>
        </w:tabs>
        <w:jc w:val="center"/>
        <w:outlineLvl w:val="0"/>
      </w:pPr>
      <w:r w:rsidRPr="00714E54">
        <w:t>pie 202</w:t>
      </w:r>
      <w:r w:rsidR="00285FB3" w:rsidRPr="00714E54">
        <w:t>4</w:t>
      </w:r>
      <w:r w:rsidRPr="00714E54">
        <w:t>.gada pārskata</w:t>
      </w:r>
    </w:p>
    <w:p w14:paraId="3B7222B7" w14:textId="77777777" w:rsidR="001B2AE6" w:rsidRPr="00714E54" w:rsidRDefault="001B2AE6" w:rsidP="001B2AE6">
      <w:pPr>
        <w:tabs>
          <w:tab w:val="left" w:pos="2070"/>
          <w:tab w:val="left" w:pos="6450"/>
        </w:tabs>
      </w:pPr>
    </w:p>
    <w:p w14:paraId="24AA93A9" w14:textId="77777777" w:rsidR="001B2AE6" w:rsidRPr="00714E54" w:rsidRDefault="001B2AE6" w:rsidP="001B2AE6">
      <w:pPr>
        <w:tabs>
          <w:tab w:val="left" w:pos="2070"/>
          <w:tab w:val="left" w:pos="6450"/>
        </w:tabs>
      </w:pPr>
    </w:p>
    <w:p w14:paraId="3EEF7151" w14:textId="395295BC" w:rsidR="001B2AE6" w:rsidRPr="00714E54" w:rsidRDefault="001B2AE6" w:rsidP="001B2AE6">
      <w:pPr>
        <w:pStyle w:val="Standard"/>
        <w:rPr>
          <w:lang w:val="lv-LV"/>
        </w:rPr>
      </w:pPr>
      <w:r w:rsidRPr="00714E54">
        <w:rPr>
          <w:lang w:val="lv-LV"/>
        </w:rPr>
        <w:t>1.</w:t>
      </w:r>
      <w:r w:rsidR="00714E54">
        <w:rPr>
          <w:lang w:val="lv-LV"/>
        </w:rPr>
        <w:t>N</w:t>
      </w:r>
      <w:r w:rsidRPr="00714E54">
        <w:rPr>
          <w:lang w:val="lv-LV"/>
        </w:rPr>
        <w:t xml:space="preserve">osaukums un juridiskā adrese: </w:t>
      </w:r>
      <w:r w:rsidR="008C19F3" w:rsidRPr="00714E54">
        <w:rPr>
          <w:lang w:val="lv-LV"/>
        </w:rPr>
        <w:t>PP “Tauta. Zeme. Valstiskums</w:t>
      </w:r>
      <w:r w:rsidR="00DD1D05">
        <w:rPr>
          <w:lang w:val="lv-LV"/>
        </w:rPr>
        <w:t>.</w:t>
      </w:r>
      <w:r w:rsidR="008C19F3" w:rsidRPr="00714E54">
        <w:rPr>
          <w:lang w:val="lv-LV"/>
        </w:rPr>
        <w:t>”</w:t>
      </w:r>
      <w:r w:rsidRPr="00714E54">
        <w:rPr>
          <w:lang w:val="lv-LV"/>
        </w:rPr>
        <w:t xml:space="preserve">     </w:t>
      </w:r>
    </w:p>
    <w:p w14:paraId="02DB0FBD" w14:textId="109E9B43" w:rsidR="001B2AE6" w:rsidRPr="00714E54" w:rsidRDefault="00E6024F" w:rsidP="00E6024F">
      <w:pPr>
        <w:pStyle w:val="Standard"/>
        <w:rPr>
          <w:lang w:val="lv-LV"/>
        </w:rPr>
      </w:pPr>
      <w:r w:rsidRPr="00714E54">
        <w:rPr>
          <w:lang w:val="lv-LV"/>
        </w:rPr>
        <w:t xml:space="preserve">   </w:t>
      </w:r>
      <w:r w:rsidR="008C19F3" w:rsidRPr="00714E54">
        <w:rPr>
          <w:lang w:val="lv-LV"/>
        </w:rPr>
        <w:t>Brāļu Kaudzīšu iela 19-1, Rīga, LV-1021</w:t>
      </w:r>
    </w:p>
    <w:p w14:paraId="28F77AF0" w14:textId="77777777" w:rsidR="001B2AE6" w:rsidRPr="00714E54" w:rsidRDefault="001B2AE6" w:rsidP="001B2AE6">
      <w:pPr>
        <w:tabs>
          <w:tab w:val="left" w:pos="2070"/>
          <w:tab w:val="left" w:pos="6450"/>
        </w:tabs>
      </w:pPr>
    </w:p>
    <w:p w14:paraId="39340249" w14:textId="60A6A80C" w:rsidR="001B2AE6" w:rsidRPr="00714E54" w:rsidRDefault="001B2AE6" w:rsidP="001B2AE6">
      <w:pPr>
        <w:pStyle w:val="Standard"/>
        <w:rPr>
          <w:lang w:val="lv-LV"/>
        </w:rPr>
      </w:pPr>
      <w:r w:rsidRPr="00714E54">
        <w:rPr>
          <w:lang w:val="lv-LV"/>
        </w:rPr>
        <w:t xml:space="preserve">2. </w:t>
      </w:r>
      <w:r w:rsidR="008C19F3" w:rsidRPr="00714E54">
        <w:rPr>
          <w:lang w:val="lv-LV"/>
        </w:rPr>
        <w:t>R</w:t>
      </w:r>
      <w:r w:rsidRPr="00714E54">
        <w:rPr>
          <w:lang w:val="lv-LV"/>
        </w:rPr>
        <w:t xml:space="preserve">eģistrācijas numurs: </w:t>
      </w:r>
      <w:r w:rsidR="008C19F3" w:rsidRPr="00714E54">
        <w:rPr>
          <w:lang w:val="lv-LV"/>
        </w:rPr>
        <w:t>Reģ.</w:t>
      </w:r>
      <w:r w:rsidRPr="00714E54">
        <w:rPr>
          <w:lang w:val="lv-LV"/>
        </w:rPr>
        <w:t>Nr.</w:t>
      </w:r>
      <w:r w:rsidR="008C19F3" w:rsidRPr="00714E54">
        <w:rPr>
          <w:lang w:val="lv-LV"/>
        </w:rPr>
        <w:t>40008315581</w:t>
      </w:r>
      <w:r w:rsidRPr="00714E54">
        <w:rPr>
          <w:lang w:val="lv-LV"/>
        </w:rPr>
        <w:t xml:space="preserve">, </w:t>
      </w:r>
      <w:r w:rsidR="008C19F3" w:rsidRPr="00714E54">
        <w:rPr>
          <w:lang w:val="lv-LV"/>
        </w:rPr>
        <w:t>29.04</w:t>
      </w:r>
      <w:r w:rsidRPr="00714E54">
        <w:rPr>
          <w:lang w:val="lv-LV"/>
        </w:rPr>
        <w:t>.</w:t>
      </w:r>
      <w:r w:rsidR="008C19F3" w:rsidRPr="00714E54">
        <w:rPr>
          <w:lang w:val="lv-LV"/>
        </w:rPr>
        <w:t>2022</w:t>
      </w:r>
      <w:r w:rsidRPr="00714E54">
        <w:rPr>
          <w:lang w:val="lv-LV"/>
        </w:rPr>
        <w:t xml:space="preserve">  </w:t>
      </w:r>
    </w:p>
    <w:p w14:paraId="4818EE72" w14:textId="2B45756B" w:rsidR="001B2AE6" w:rsidRPr="00714E54" w:rsidRDefault="001B2AE6" w:rsidP="00E6024F">
      <w:pPr>
        <w:pStyle w:val="Standard"/>
        <w:ind w:firstLine="720"/>
        <w:rPr>
          <w:lang w:val="lv-LV"/>
        </w:rPr>
      </w:pPr>
      <w:r w:rsidRPr="00714E54">
        <w:rPr>
          <w:lang w:val="lv-LV"/>
        </w:rPr>
        <w:t xml:space="preserve">                                 </w:t>
      </w:r>
    </w:p>
    <w:p w14:paraId="7E514268" w14:textId="4418A93B" w:rsidR="001B2AE6" w:rsidRDefault="001B2AE6" w:rsidP="00714E54">
      <w:pPr>
        <w:pStyle w:val="Standard"/>
        <w:rPr>
          <w:lang w:val="lv-LV"/>
        </w:rPr>
      </w:pPr>
      <w:r w:rsidRPr="00714E54">
        <w:rPr>
          <w:lang w:val="lv-LV"/>
        </w:rPr>
        <w:t xml:space="preserve">3. </w:t>
      </w:r>
      <w:r w:rsidR="00E6024F" w:rsidRPr="00714E54">
        <w:rPr>
          <w:lang w:val="lv-LV"/>
        </w:rPr>
        <w:t>Ziņas par politiskās organizācijas (partijas) pārvaldes institūciju (valdi)</w:t>
      </w:r>
      <w:r w:rsidRPr="00714E54">
        <w:rPr>
          <w:lang w:val="lv-LV"/>
        </w:rPr>
        <w:t>: (vārds, uzvārds un amatā stāšanās datums)</w:t>
      </w:r>
      <w:r w:rsidR="00760676">
        <w:rPr>
          <w:lang w:val="lv-LV"/>
        </w:rPr>
        <w:t>:</w:t>
      </w:r>
    </w:p>
    <w:p w14:paraId="6BB4005E" w14:textId="77777777" w:rsidR="00760676" w:rsidRPr="00714E54" w:rsidRDefault="00760676" w:rsidP="00714E54">
      <w:pPr>
        <w:pStyle w:val="Standard"/>
        <w:rPr>
          <w:lang w:val="lv-LV"/>
        </w:rPr>
      </w:pPr>
    </w:p>
    <w:p w14:paraId="1CBD7CEE" w14:textId="30470CB0" w:rsidR="00195F57" w:rsidRPr="00714E54" w:rsidRDefault="00714E54" w:rsidP="00714E54">
      <w:pPr>
        <w:pStyle w:val="Standard"/>
        <w:ind w:firstLine="720"/>
        <w:jc w:val="both"/>
        <w:rPr>
          <w:lang w:val="lv-LV"/>
        </w:rPr>
      </w:pPr>
      <w:r>
        <w:rPr>
          <w:lang w:val="lv-LV"/>
        </w:rPr>
        <w:t xml:space="preserve">1)  </w:t>
      </w:r>
      <w:r w:rsidR="00195F57" w:rsidRPr="00714E54">
        <w:rPr>
          <w:lang w:val="lv-LV"/>
        </w:rPr>
        <w:t>Akmentiņš Rihards – valdes loceklis no 05.02.2024, reģistrēts L</w:t>
      </w:r>
      <w:r>
        <w:rPr>
          <w:lang w:val="lv-LV"/>
        </w:rPr>
        <w:t>atvijas UR</w:t>
      </w:r>
      <w:r w:rsidR="00E6024F" w:rsidRPr="00714E54">
        <w:rPr>
          <w:lang w:val="lv-LV"/>
        </w:rPr>
        <w:t>;</w:t>
      </w:r>
    </w:p>
    <w:p w14:paraId="4A9C87A9" w14:textId="763F0786" w:rsidR="001B2AE6" w:rsidRPr="00714E54" w:rsidRDefault="00714E54" w:rsidP="00714E54">
      <w:pPr>
        <w:pStyle w:val="Standard"/>
        <w:ind w:firstLine="720"/>
        <w:jc w:val="both"/>
        <w:rPr>
          <w:lang w:val="lv-LV"/>
        </w:rPr>
      </w:pPr>
      <w:r>
        <w:rPr>
          <w:lang w:val="lv-LV"/>
        </w:rPr>
        <w:t xml:space="preserve">2) </w:t>
      </w:r>
      <w:r w:rsidR="00760676">
        <w:rPr>
          <w:lang w:val="lv-LV"/>
        </w:rPr>
        <w:t xml:space="preserve"> </w:t>
      </w:r>
      <w:r w:rsidR="00195F57" w:rsidRPr="00714E54">
        <w:rPr>
          <w:lang w:val="lv-LV"/>
        </w:rPr>
        <w:t>Bergmanis Eduards</w:t>
      </w:r>
      <w:r w:rsidR="00522889" w:rsidRPr="00714E54">
        <w:rPr>
          <w:lang w:val="lv-LV"/>
        </w:rPr>
        <w:t xml:space="preserve"> </w:t>
      </w:r>
      <w:r w:rsidR="00195F57" w:rsidRPr="00714E54">
        <w:rPr>
          <w:lang w:val="lv-LV"/>
        </w:rPr>
        <w:t>–</w:t>
      </w:r>
      <w:r w:rsidR="001B2AE6" w:rsidRPr="00714E54">
        <w:rPr>
          <w:lang w:val="lv-LV"/>
        </w:rPr>
        <w:t xml:space="preserve"> </w:t>
      </w:r>
      <w:r w:rsidR="00195F57" w:rsidRPr="00714E54">
        <w:rPr>
          <w:lang w:val="lv-LV"/>
        </w:rPr>
        <w:t>valdes loceklis</w:t>
      </w:r>
      <w:r w:rsidR="001B2AE6" w:rsidRPr="00714E54">
        <w:rPr>
          <w:lang w:val="lv-LV"/>
        </w:rPr>
        <w:t xml:space="preserve"> no </w:t>
      </w:r>
      <w:r w:rsidR="00195F57" w:rsidRPr="00714E54">
        <w:rPr>
          <w:lang w:val="lv-LV"/>
        </w:rPr>
        <w:t>05</w:t>
      </w:r>
      <w:r w:rsidR="001B2AE6" w:rsidRPr="00714E54">
        <w:rPr>
          <w:lang w:val="lv-LV"/>
        </w:rPr>
        <w:t>.</w:t>
      </w:r>
      <w:r w:rsidR="00195F57" w:rsidRPr="00714E54">
        <w:rPr>
          <w:lang w:val="lv-LV"/>
        </w:rPr>
        <w:t>02</w:t>
      </w:r>
      <w:r w:rsidR="001B2AE6" w:rsidRPr="00714E54">
        <w:rPr>
          <w:lang w:val="lv-LV"/>
        </w:rPr>
        <w:t>.</w:t>
      </w:r>
      <w:r w:rsidR="00522889" w:rsidRPr="00714E54">
        <w:rPr>
          <w:lang w:val="lv-LV"/>
        </w:rPr>
        <w:t>20</w:t>
      </w:r>
      <w:r w:rsidR="001B2AE6" w:rsidRPr="00714E54">
        <w:rPr>
          <w:lang w:val="lv-LV"/>
        </w:rPr>
        <w:t>2</w:t>
      </w:r>
      <w:r w:rsidR="00195F57" w:rsidRPr="00714E54">
        <w:rPr>
          <w:lang w:val="lv-LV"/>
        </w:rPr>
        <w:t>4</w:t>
      </w:r>
      <w:r w:rsidR="001B2AE6" w:rsidRPr="00714E54">
        <w:rPr>
          <w:lang w:val="lv-LV"/>
        </w:rPr>
        <w:t>, reģistr</w:t>
      </w:r>
      <w:r>
        <w:rPr>
          <w:lang w:val="lv-LV"/>
        </w:rPr>
        <w:t xml:space="preserve">ēts </w:t>
      </w:r>
      <w:r w:rsidR="004213AF" w:rsidRPr="00714E54">
        <w:rPr>
          <w:lang w:val="lv-LV"/>
        </w:rPr>
        <w:t xml:space="preserve">Latvijas </w:t>
      </w:r>
      <w:r>
        <w:rPr>
          <w:lang w:val="lv-LV"/>
        </w:rPr>
        <w:t>UR</w:t>
      </w:r>
      <w:r w:rsidR="004213AF" w:rsidRPr="00714E54">
        <w:rPr>
          <w:lang w:val="lv-LV"/>
        </w:rPr>
        <w:t xml:space="preserve"> reģistrā</w:t>
      </w:r>
      <w:r w:rsidR="00E6024F" w:rsidRPr="00714E54">
        <w:rPr>
          <w:lang w:val="lv-LV"/>
        </w:rPr>
        <w:t>;</w:t>
      </w:r>
      <w:r w:rsidR="001B2AE6" w:rsidRPr="00714E54">
        <w:rPr>
          <w:lang w:val="lv-LV"/>
        </w:rPr>
        <w:t xml:space="preserve">  </w:t>
      </w:r>
    </w:p>
    <w:p w14:paraId="743FB3DC" w14:textId="6B109205" w:rsidR="00195F57" w:rsidRPr="00714E54" w:rsidRDefault="00714E54" w:rsidP="00714E54">
      <w:pPr>
        <w:pStyle w:val="Standard"/>
        <w:jc w:val="both"/>
        <w:rPr>
          <w:lang w:val="lv-LV"/>
        </w:rPr>
      </w:pPr>
      <w:r>
        <w:rPr>
          <w:lang w:val="lv-LV"/>
        </w:rPr>
        <w:t xml:space="preserve"> </w:t>
      </w:r>
      <w:r>
        <w:rPr>
          <w:lang w:val="lv-LV"/>
        </w:rPr>
        <w:tab/>
        <w:t xml:space="preserve">3) </w:t>
      </w:r>
      <w:r w:rsidR="00760676">
        <w:rPr>
          <w:lang w:val="lv-LV"/>
        </w:rPr>
        <w:t xml:space="preserve"> </w:t>
      </w:r>
      <w:r w:rsidR="00195F57" w:rsidRPr="00714E54">
        <w:rPr>
          <w:lang w:val="lv-LV"/>
        </w:rPr>
        <w:t>Možvillo Māris – valdes loceklis no 05.02.2024, reģistr</w:t>
      </w:r>
      <w:r>
        <w:rPr>
          <w:lang w:val="lv-LV"/>
        </w:rPr>
        <w:t>ēts</w:t>
      </w:r>
      <w:r w:rsidR="00195F57" w:rsidRPr="00714E54">
        <w:rPr>
          <w:lang w:val="lv-LV"/>
        </w:rPr>
        <w:t xml:space="preserve"> Latvijas </w:t>
      </w:r>
      <w:r>
        <w:rPr>
          <w:lang w:val="lv-LV"/>
        </w:rPr>
        <w:t>UR</w:t>
      </w:r>
      <w:r w:rsidR="00195F57" w:rsidRPr="00714E54">
        <w:rPr>
          <w:lang w:val="lv-LV"/>
        </w:rPr>
        <w:t xml:space="preserve"> reģistrā</w:t>
      </w:r>
      <w:r w:rsidR="00E6024F" w:rsidRPr="00714E54">
        <w:rPr>
          <w:lang w:val="lv-LV"/>
        </w:rPr>
        <w:t>;</w:t>
      </w:r>
      <w:r w:rsidR="00195F57" w:rsidRPr="00714E54">
        <w:rPr>
          <w:lang w:val="lv-LV"/>
        </w:rPr>
        <w:t xml:space="preserve"> </w:t>
      </w:r>
    </w:p>
    <w:p w14:paraId="720D46D8" w14:textId="75BEAAD8" w:rsidR="001B2AE6" w:rsidRPr="00714E54" w:rsidRDefault="00714E54" w:rsidP="00714E54">
      <w:pPr>
        <w:pStyle w:val="Standard"/>
        <w:ind w:firstLine="720"/>
        <w:jc w:val="both"/>
        <w:rPr>
          <w:lang w:val="lv-LV"/>
        </w:rPr>
      </w:pPr>
      <w:r>
        <w:rPr>
          <w:lang w:val="lv-LV"/>
        </w:rPr>
        <w:t xml:space="preserve">4) </w:t>
      </w:r>
      <w:r w:rsidR="00760676">
        <w:rPr>
          <w:lang w:val="lv-LV"/>
        </w:rPr>
        <w:t xml:space="preserve"> </w:t>
      </w:r>
      <w:r w:rsidR="00195F57" w:rsidRPr="00714E54">
        <w:rPr>
          <w:lang w:val="lv-LV"/>
        </w:rPr>
        <w:t>Sauja Rūdolfs</w:t>
      </w:r>
      <w:r w:rsidR="00522889" w:rsidRPr="00714E54">
        <w:rPr>
          <w:lang w:val="lv-LV"/>
        </w:rPr>
        <w:t xml:space="preserve"> </w:t>
      </w:r>
      <w:r w:rsidR="00195F57" w:rsidRPr="00714E54">
        <w:rPr>
          <w:lang w:val="lv-LV"/>
        </w:rPr>
        <w:t>–</w:t>
      </w:r>
      <w:r w:rsidR="001B2AE6" w:rsidRPr="00714E54">
        <w:rPr>
          <w:lang w:val="lv-LV"/>
        </w:rPr>
        <w:t xml:space="preserve"> </w:t>
      </w:r>
      <w:r w:rsidR="00195F57" w:rsidRPr="00714E54">
        <w:rPr>
          <w:lang w:val="lv-LV"/>
        </w:rPr>
        <w:t>valdes loceklis no 05.02.2024</w:t>
      </w:r>
      <w:r w:rsidR="001B2AE6" w:rsidRPr="00714E54">
        <w:rPr>
          <w:lang w:val="lv-LV"/>
        </w:rPr>
        <w:t>, reģistr</w:t>
      </w:r>
      <w:r>
        <w:rPr>
          <w:lang w:val="lv-LV"/>
        </w:rPr>
        <w:t>ēts</w:t>
      </w:r>
      <w:r w:rsidR="001B2AE6" w:rsidRPr="00714E54">
        <w:rPr>
          <w:lang w:val="lv-LV"/>
        </w:rPr>
        <w:t xml:space="preserve"> </w:t>
      </w:r>
      <w:r w:rsidR="004213AF" w:rsidRPr="00714E54">
        <w:rPr>
          <w:lang w:val="lv-LV"/>
        </w:rPr>
        <w:t>Latvij</w:t>
      </w:r>
      <w:r>
        <w:rPr>
          <w:lang w:val="lv-LV"/>
        </w:rPr>
        <w:t>as</w:t>
      </w:r>
      <w:r w:rsidR="00E6024F" w:rsidRPr="00714E54">
        <w:rPr>
          <w:lang w:val="lv-LV"/>
        </w:rPr>
        <w:t xml:space="preserve"> </w:t>
      </w:r>
      <w:r>
        <w:rPr>
          <w:lang w:val="lv-LV"/>
        </w:rPr>
        <w:t>UR</w:t>
      </w:r>
      <w:r w:rsidR="004213AF" w:rsidRPr="00714E54">
        <w:rPr>
          <w:lang w:val="lv-LV"/>
        </w:rPr>
        <w:t xml:space="preserve"> reģistrā</w:t>
      </w:r>
      <w:r w:rsidR="001B2AE6" w:rsidRPr="00714E54">
        <w:rPr>
          <w:lang w:val="lv-LV"/>
        </w:rPr>
        <w:t>.</w:t>
      </w:r>
    </w:p>
    <w:p w14:paraId="30E2C8BE" w14:textId="77777777" w:rsidR="00285FB3" w:rsidRPr="00714E54" w:rsidRDefault="00285FB3" w:rsidP="001B2AE6">
      <w:pPr>
        <w:jc w:val="both"/>
      </w:pPr>
    </w:p>
    <w:p w14:paraId="0416E4CF" w14:textId="189C1AF4" w:rsidR="001B2AE6" w:rsidRPr="00714E54" w:rsidRDefault="00714E54" w:rsidP="001B2AE6">
      <w:pPr>
        <w:jc w:val="both"/>
        <w:rPr>
          <w:b/>
          <w:bCs/>
        </w:rPr>
      </w:pPr>
      <w:r>
        <w:t>4</w:t>
      </w:r>
      <w:r w:rsidR="001B2AE6" w:rsidRPr="00714E54">
        <w:rPr>
          <w:b/>
          <w:bCs/>
        </w:rPr>
        <w:t xml:space="preserve">. </w:t>
      </w:r>
      <w:r w:rsidR="001B2AE6" w:rsidRPr="00714E54">
        <w:t>Skaidrojumi</w:t>
      </w:r>
      <w:r w:rsidR="001B2AE6" w:rsidRPr="00714E54">
        <w:rPr>
          <w:b/>
          <w:bCs/>
        </w:rPr>
        <w:t xml:space="preserve">  </w:t>
      </w:r>
      <w:r w:rsidR="001B2AE6" w:rsidRPr="00714E54">
        <w:t>par</w:t>
      </w:r>
      <w:r w:rsidR="001B2AE6" w:rsidRPr="00714E54">
        <w:rPr>
          <w:b/>
          <w:bCs/>
        </w:rPr>
        <w:t xml:space="preserve"> </w:t>
      </w:r>
      <w:r w:rsidR="001B2AE6" w:rsidRPr="00714E54">
        <w:t>noteiktiem</w:t>
      </w:r>
      <w:r w:rsidR="001B2AE6" w:rsidRPr="00714E54">
        <w:rPr>
          <w:b/>
          <w:bCs/>
        </w:rPr>
        <w:t xml:space="preserve">  </w:t>
      </w:r>
      <w:r w:rsidR="001B2AE6" w:rsidRPr="00714E54">
        <w:t>bilances</w:t>
      </w:r>
      <w:r w:rsidR="001B2AE6" w:rsidRPr="00714E54">
        <w:rPr>
          <w:b/>
          <w:bCs/>
        </w:rPr>
        <w:t xml:space="preserve"> </w:t>
      </w:r>
      <w:r w:rsidR="001B2AE6" w:rsidRPr="00714E54">
        <w:t>un</w:t>
      </w:r>
      <w:r w:rsidR="001B2AE6" w:rsidRPr="00714E54">
        <w:rPr>
          <w:b/>
          <w:bCs/>
        </w:rPr>
        <w:t xml:space="preserve"> </w:t>
      </w:r>
      <w:r w:rsidR="001B2AE6" w:rsidRPr="00714E54">
        <w:t>ieņēmumu</w:t>
      </w:r>
      <w:r w:rsidR="001B2AE6" w:rsidRPr="00714E54">
        <w:rPr>
          <w:b/>
          <w:bCs/>
        </w:rPr>
        <w:t xml:space="preserve"> </w:t>
      </w:r>
      <w:r w:rsidR="001B2AE6" w:rsidRPr="00714E54">
        <w:t>un</w:t>
      </w:r>
      <w:r w:rsidR="001B2AE6" w:rsidRPr="00714E54">
        <w:rPr>
          <w:b/>
          <w:bCs/>
        </w:rPr>
        <w:t xml:space="preserve"> </w:t>
      </w:r>
      <w:r w:rsidR="001B2AE6" w:rsidRPr="00714E54">
        <w:t>izdevumu</w:t>
      </w:r>
      <w:r w:rsidR="001B2AE6" w:rsidRPr="00714E54">
        <w:rPr>
          <w:b/>
          <w:bCs/>
        </w:rPr>
        <w:t xml:space="preserve"> </w:t>
      </w:r>
      <w:r w:rsidR="001B2AE6" w:rsidRPr="00714E54">
        <w:t>p</w:t>
      </w:r>
      <w:r w:rsidR="00DD1D05">
        <w:t>ā</w:t>
      </w:r>
      <w:r w:rsidR="001B2AE6" w:rsidRPr="00714E54">
        <w:t>rskata</w:t>
      </w:r>
      <w:r w:rsidR="001B2AE6" w:rsidRPr="00714E54">
        <w:rPr>
          <w:b/>
          <w:bCs/>
        </w:rPr>
        <w:t xml:space="preserve"> </w:t>
      </w:r>
      <w:r w:rsidR="001B2AE6" w:rsidRPr="00714E54">
        <w:t>posteņiem</w:t>
      </w:r>
      <w:r>
        <w:t>:</w:t>
      </w:r>
    </w:p>
    <w:p w14:paraId="7D548960" w14:textId="77777777" w:rsidR="001B2AE6" w:rsidRPr="00714E54" w:rsidRDefault="001B2AE6" w:rsidP="001B2AE6">
      <w:pPr>
        <w:jc w:val="both"/>
        <w:rPr>
          <w:b/>
          <w:bCs/>
        </w:rPr>
      </w:pPr>
    </w:p>
    <w:p w14:paraId="543A19CC" w14:textId="0CE288A6" w:rsidR="001B2AE6" w:rsidRPr="00714E54" w:rsidRDefault="00714E54" w:rsidP="001B2AE6">
      <w:pPr>
        <w:jc w:val="both"/>
      </w:pPr>
      <w:r>
        <w:t>4</w:t>
      </w:r>
      <w:r w:rsidR="001B2AE6" w:rsidRPr="00714E54">
        <w:t>.1.</w:t>
      </w:r>
      <w:r w:rsidR="00610E69">
        <w:t>š</w:t>
      </w:r>
      <w:r>
        <w:t>o n</w:t>
      </w:r>
      <w:r w:rsidR="001B2AE6" w:rsidRPr="00714E54">
        <w:t>oteikumu  14.punktā minēto nemateriālo ieguldījumu un pamatlīdzekļu sākotnējās vērtības pamatojums)</w:t>
      </w:r>
      <w:r w:rsidR="00610E69">
        <w:t xml:space="preserve"> </w:t>
      </w:r>
      <w:r w:rsidR="001B2AE6" w:rsidRPr="00714E54">
        <w:t>- Nav</w:t>
      </w:r>
    </w:p>
    <w:p w14:paraId="0FA472D7" w14:textId="77777777" w:rsidR="00760676" w:rsidRDefault="00760676" w:rsidP="001B2AE6">
      <w:pPr>
        <w:jc w:val="both"/>
      </w:pPr>
    </w:p>
    <w:p w14:paraId="53FC927B" w14:textId="098D5FE4" w:rsidR="001B2AE6" w:rsidRDefault="00714E54" w:rsidP="001B2AE6">
      <w:pPr>
        <w:jc w:val="both"/>
      </w:pPr>
      <w:r>
        <w:t>4.2</w:t>
      </w:r>
      <w:r w:rsidR="001B2AE6" w:rsidRPr="00714E54">
        <w:rPr>
          <w:b/>
          <w:bCs/>
        </w:rPr>
        <w:t>.</w:t>
      </w:r>
      <w:r w:rsidR="001B2AE6" w:rsidRPr="00714E54">
        <w:t xml:space="preserve"> Informācija par fondiem</w:t>
      </w:r>
      <w:r>
        <w:t>:</w:t>
      </w:r>
    </w:p>
    <w:p w14:paraId="5FB3227D" w14:textId="77777777" w:rsidR="00760676" w:rsidRDefault="00760676" w:rsidP="001B2AE6">
      <w:pPr>
        <w:jc w:val="both"/>
      </w:pPr>
    </w:p>
    <w:p w14:paraId="53CB6C86" w14:textId="4F7018D1" w:rsidR="00714E54" w:rsidRPr="00610E69" w:rsidRDefault="00714E54" w:rsidP="001B2AE6">
      <w:pPr>
        <w:jc w:val="both"/>
      </w:pPr>
      <w:r w:rsidRPr="00610E69">
        <w:t>4.2.1. fondu atlikumi pārskata gada sākumā un beigās;</w:t>
      </w:r>
      <w:r w:rsidR="00274CBA">
        <w:t xml:space="preserve"> - Nav</w:t>
      </w:r>
    </w:p>
    <w:p w14:paraId="3B592370" w14:textId="77777777" w:rsidR="00760676" w:rsidRDefault="00760676" w:rsidP="00714E54">
      <w:pPr>
        <w:jc w:val="both"/>
      </w:pPr>
    </w:p>
    <w:p w14:paraId="227324B0" w14:textId="592C205E" w:rsidR="00714E54" w:rsidRPr="00610E69" w:rsidRDefault="00714E54" w:rsidP="00714E54">
      <w:pPr>
        <w:jc w:val="both"/>
      </w:pPr>
      <w:r w:rsidRPr="00610E69">
        <w:t>4.2.2. fondu atlikumu palielinājums pārskata gadā kopsummā un sadalījumā pa to veidošanās avotiem – no ieņēmumu un izdevumu pārskatā aprēķinātās ieņēmumu un izdevumu starpības, no fondu līdzekļu pārdales vai no citiem avotiem;</w:t>
      </w:r>
      <w:r w:rsidR="00760676">
        <w:t xml:space="preserve"> -</w:t>
      </w:r>
      <w:r w:rsidR="00274CBA">
        <w:t xml:space="preserve"> </w:t>
      </w:r>
      <w:r w:rsidR="00760676">
        <w:t>Nav</w:t>
      </w:r>
    </w:p>
    <w:p w14:paraId="23093FE2" w14:textId="77777777" w:rsidR="00760676" w:rsidRDefault="00760676" w:rsidP="00714E54">
      <w:pPr>
        <w:jc w:val="both"/>
      </w:pPr>
    </w:p>
    <w:p w14:paraId="79E72E02" w14:textId="38456478" w:rsidR="00714E54" w:rsidRPr="00610E69" w:rsidRDefault="00714E54" w:rsidP="00714E54">
      <w:pPr>
        <w:jc w:val="both"/>
      </w:pPr>
      <w:r w:rsidRPr="00610E69">
        <w:t>4.2.3. fondu atlikumu samazinājums pārskata gadā kopsummā un sadalījumā pa virzieniem – pārdale uz citiem fondiem, fondos turēto līdzekļu izlietojums vai to vērtības samazinājums;</w:t>
      </w:r>
      <w:r w:rsidR="00274CBA">
        <w:t xml:space="preserve"> - Nav</w:t>
      </w:r>
    </w:p>
    <w:p w14:paraId="4E9A2DB3" w14:textId="34DCF4D8" w:rsidR="00714E54" w:rsidRDefault="00714E54" w:rsidP="001B2AE6">
      <w:pPr>
        <w:jc w:val="both"/>
      </w:pPr>
    </w:p>
    <w:p w14:paraId="179000C2" w14:textId="2B535DE2" w:rsidR="00610E69" w:rsidRPr="00714E54" w:rsidRDefault="00610E69" w:rsidP="00610E69">
      <w:pPr>
        <w:jc w:val="both"/>
      </w:pPr>
      <w:r>
        <w:t>4.3.</w:t>
      </w:r>
      <w:r w:rsidRPr="00610E69">
        <w:t xml:space="preserve"> </w:t>
      </w:r>
      <w:r w:rsidRPr="00714E54">
        <w:t>Informācija</w:t>
      </w:r>
      <w:r w:rsidRPr="00714E54">
        <w:rPr>
          <w:b/>
          <w:bCs/>
        </w:rPr>
        <w:t xml:space="preserve"> </w:t>
      </w:r>
      <w:r w:rsidRPr="00714E54">
        <w:t>par</w:t>
      </w:r>
      <w:r w:rsidRPr="00714E54">
        <w:rPr>
          <w:b/>
          <w:bCs/>
        </w:rPr>
        <w:t xml:space="preserve"> </w:t>
      </w:r>
      <w:r w:rsidRPr="00714E54">
        <w:t>nodokļiem</w:t>
      </w:r>
      <w:r w:rsidRPr="00714E54">
        <w:rPr>
          <w:b/>
          <w:bCs/>
        </w:rPr>
        <w:t xml:space="preserve"> </w:t>
      </w:r>
      <w:r w:rsidRPr="00714E54">
        <w:t>un</w:t>
      </w:r>
      <w:r w:rsidRPr="00714E54">
        <w:rPr>
          <w:b/>
          <w:bCs/>
        </w:rPr>
        <w:t xml:space="preserve"> </w:t>
      </w:r>
      <w:r w:rsidRPr="00714E54">
        <w:t xml:space="preserve">nodevām </w:t>
      </w:r>
      <w:r w:rsidRPr="00714E54">
        <w:rPr>
          <w:b/>
          <w:bCs/>
        </w:rPr>
        <w:t xml:space="preserve">– </w:t>
      </w:r>
      <w:r w:rsidRPr="00714E54">
        <w:t>Nav</w:t>
      </w:r>
    </w:p>
    <w:p w14:paraId="266F4FD7" w14:textId="77777777" w:rsidR="00760676" w:rsidRDefault="00760676" w:rsidP="001B2AE6">
      <w:pPr>
        <w:jc w:val="both"/>
      </w:pPr>
    </w:p>
    <w:p w14:paraId="004DA7C4" w14:textId="58BED08C" w:rsidR="00610E69" w:rsidRDefault="00610E69" w:rsidP="001B2AE6">
      <w:pPr>
        <w:jc w:val="both"/>
      </w:pPr>
      <w:r>
        <w:t>4.3.1.</w:t>
      </w:r>
      <w:r w:rsidRPr="00610E69">
        <w:t xml:space="preserve"> </w:t>
      </w:r>
      <w:r w:rsidRPr="00714E54">
        <w:t> Pārskata gadā samaksātās nodokļu un nodevu summas sadalījumā pa nodokļu un nodevu veidiem - Nav</w:t>
      </w:r>
    </w:p>
    <w:p w14:paraId="73CBEC3E" w14:textId="77777777" w:rsidR="00760676" w:rsidRDefault="00760676" w:rsidP="001B2AE6">
      <w:pPr>
        <w:jc w:val="both"/>
      </w:pPr>
    </w:p>
    <w:p w14:paraId="358B6379" w14:textId="2A534D07" w:rsidR="00610E69" w:rsidRDefault="00610E69" w:rsidP="001B2AE6">
      <w:pPr>
        <w:jc w:val="both"/>
      </w:pPr>
      <w:r>
        <w:t>4.3.2.</w:t>
      </w:r>
      <w:r w:rsidRPr="00610E69">
        <w:t xml:space="preserve"> </w:t>
      </w:r>
      <w:r w:rsidRPr="00714E54">
        <w:t>Saņemtie nodokļu atvieglojumi un piešķirtās atlaides – par katru nodokli atsevišķi, norādot dokumentus, kas apstiprina tiesības uz šādiem atvieglojumiem un atlaidēm - Nav</w:t>
      </w:r>
    </w:p>
    <w:p w14:paraId="4C4E2E0F" w14:textId="77777777" w:rsidR="00760676" w:rsidRDefault="00760676" w:rsidP="00610E69">
      <w:pPr>
        <w:jc w:val="both"/>
      </w:pPr>
    </w:p>
    <w:p w14:paraId="7CA4509A" w14:textId="0377E9DC" w:rsidR="00610E69" w:rsidRPr="00714E54" w:rsidRDefault="00610E69" w:rsidP="00610E69">
      <w:pPr>
        <w:jc w:val="both"/>
      </w:pPr>
      <w:r>
        <w:t>4.3.3.</w:t>
      </w:r>
      <w:r w:rsidRPr="00610E69">
        <w:t xml:space="preserve"> </w:t>
      </w:r>
      <w:r w:rsidRPr="00714E54">
        <w:t>Dati par nodokļu maksājumiem, kuru maksāšanas termiņš vēl nav iestājies, par nokavētajiem nodokļu maksājumiem un ar tiem saistītajām pamatparāda palielinājuma, nokavējuma naudas un soda naudas summām, kā arī par citām valsts budžetam vai pašvaldību budžetiem maksājamām summām sadalījumā pa nodokļu veidiem – pēc minēto datu saskaņošanas ar nodokļu administrāciju – Nav</w:t>
      </w:r>
    </w:p>
    <w:p w14:paraId="22DB4397" w14:textId="46B52858" w:rsidR="00610E69" w:rsidRPr="00714E54" w:rsidRDefault="00610E69" w:rsidP="001B2AE6">
      <w:pPr>
        <w:jc w:val="both"/>
      </w:pPr>
    </w:p>
    <w:p w14:paraId="31046DFF" w14:textId="054A0394" w:rsidR="0080512F" w:rsidRDefault="00610E69" w:rsidP="001B2AE6">
      <w:pPr>
        <w:jc w:val="both"/>
      </w:pPr>
      <w:r>
        <w:t>4.4.</w:t>
      </w:r>
      <w:r w:rsidRPr="00610E69">
        <w:t xml:space="preserve"> </w:t>
      </w:r>
      <w:r w:rsidRPr="00714E54">
        <w:t>Detalizēta informācija par visām būtiskajām saistībām, kas nav ietvertas bilancē</w:t>
      </w:r>
      <w:r>
        <w:t>;</w:t>
      </w:r>
      <w:r w:rsidR="00274CBA">
        <w:t xml:space="preserve"> - Nav</w:t>
      </w:r>
    </w:p>
    <w:p w14:paraId="654A5387" w14:textId="77777777" w:rsidR="00760676" w:rsidRDefault="00760676" w:rsidP="00610E69">
      <w:pPr>
        <w:jc w:val="both"/>
      </w:pPr>
    </w:p>
    <w:p w14:paraId="17EE76F8" w14:textId="1E3F4EA2" w:rsidR="00610E69" w:rsidRPr="00610E69" w:rsidRDefault="00610E69" w:rsidP="00610E69">
      <w:pPr>
        <w:jc w:val="both"/>
      </w:pPr>
      <w:r>
        <w:t>4.5.</w:t>
      </w:r>
      <w:r w:rsidRPr="00610E69">
        <w:rPr>
          <w:rFonts w:ascii="Bookman Old Style" w:hAnsi="Bookman Old Style"/>
        </w:rPr>
        <w:t xml:space="preserve"> </w:t>
      </w:r>
      <w:r w:rsidRPr="00610E69">
        <w:t>ziņas par tiem saņemtajiem dāvinājumiem (ziedojumiem) </w:t>
      </w:r>
      <w:hyperlink r:id="rId5" w:tgtFrame="_blank" w:history="1">
        <w:r w:rsidRPr="00610E69">
          <w:rPr>
            <w:rStyle w:val="Hyperlink"/>
          </w:rPr>
          <w:t>Politisko organizāciju (partiju) finansēšanas likuma</w:t>
        </w:r>
      </w:hyperlink>
      <w:r w:rsidRPr="00610E69">
        <w:t> </w:t>
      </w:r>
      <w:hyperlink r:id="rId6" w:anchor="p2" w:tgtFrame="_blank" w:history="1">
        <w:r w:rsidRPr="00610E69">
          <w:rPr>
            <w:rStyle w:val="Hyperlink"/>
          </w:rPr>
          <w:t>2. panta</w:t>
        </w:r>
      </w:hyperlink>
      <w:r w:rsidRPr="00610E69">
        <w:t> otrās daļas izpratnē, kuri nav ietverti bilancē, ieņēmumu un izdevumu pārskatā, kā arī naudas plūsmas pārskatā;</w:t>
      </w:r>
      <w:r w:rsidR="00760676">
        <w:t xml:space="preserve"> - Nav</w:t>
      </w:r>
    </w:p>
    <w:p w14:paraId="03D9A139" w14:textId="77777777" w:rsidR="00274CBA" w:rsidRDefault="00274CBA" w:rsidP="00610E69">
      <w:pPr>
        <w:jc w:val="both"/>
      </w:pPr>
    </w:p>
    <w:p w14:paraId="0CCDF5F7" w14:textId="33A50720" w:rsidR="00610E69" w:rsidRPr="00610E69" w:rsidRDefault="00610E69" w:rsidP="00610E69">
      <w:pPr>
        <w:jc w:val="both"/>
      </w:pPr>
      <w:r w:rsidRPr="00610E69">
        <w:t>4.6. ja politiskās organizācijas (partijas) pārvaldes institūcijas (valdes) locekļi ir saņēmuši algu vai atlīdzību par noteikta veida izdevumiem, – algas vai atlīdzības kopsumma un paskaidrojumi, kāda veida izdevumi atlīdzināti;</w:t>
      </w:r>
      <w:r w:rsidR="00760676">
        <w:t xml:space="preserve"> - Nav</w:t>
      </w:r>
    </w:p>
    <w:p w14:paraId="3872FDB9" w14:textId="77777777" w:rsidR="00760676" w:rsidRDefault="00760676" w:rsidP="00610E69">
      <w:pPr>
        <w:jc w:val="both"/>
      </w:pPr>
    </w:p>
    <w:p w14:paraId="2B453EFF" w14:textId="0F89C707" w:rsidR="00610E69" w:rsidRPr="00610E69" w:rsidRDefault="00610E69" w:rsidP="00610E69">
      <w:pPr>
        <w:jc w:val="both"/>
      </w:pPr>
      <w:r w:rsidRPr="00610E69">
        <w:t>4.7. saskaņā ar darba līgumiem nodarbināto darbinieku vidējais skaits gadā un viņu darba algas kopsumma, kā arī citas ziņas</w:t>
      </w:r>
      <w:r w:rsidR="00760676">
        <w:t xml:space="preserve">. </w:t>
      </w:r>
      <w:r w:rsidR="00274CBA">
        <w:t>–</w:t>
      </w:r>
      <w:r w:rsidR="00760676">
        <w:t xml:space="preserve"> Nav</w:t>
      </w:r>
    </w:p>
    <w:p w14:paraId="17878DB0" w14:textId="77777777" w:rsidR="001B2AE6" w:rsidRPr="00714E54" w:rsidRDefault="001B2AE6" w:rsidP="001B2AE6">
      <w:pPr>
        <w:jc w:val="both"/>
      </w:pPr>
    </w:p>
    <w:p w14:paraId="2F852EC2" w14:textId="77777777" w:rsidR="001B2AE6" w:rsidRPr="00714E54" w:rsidRDefault="001B2AE6" w:rsidP="001B2AE6">
      <w:pPr>
        <w:jc w:val="both"/>
      </w:pPr>
    </w:p>
    <w:p w14:paraId="16C1C121" w14:textId="77777777" w:rsidR="00234B14" w:rsidRPr="00714E54" w:rsidRDefault="00234B14" w:rsidP="001B2AE6"/>
    <w:p w14:paraId="17CCFFE3" w14:textId="75C9B531" w:rsidR="001B2AE6" w:rsidRPr="00714E54" w:rsidRDefault="001B2AE6" w:rsidP="001B2AE6">
      <w:r w:rsidRPr="00714E54">
        <w:t xml:space="preserve">Atbildīgā persona:  </w:t>
      </w:r>
      <w:r w:rsidRPr="00714E54">
        <w:rPr>
          <w:sz w:val="18"/>
          <w:szCs w:val="18"/>
        </w:rPr>
        <w:tab/>
      </w:r>
      <w:r w:rsidR="00DD1D05" w:rsidRPr="00DD1D05">
        <w:t>Māris Možvillo</w:t>
      </w:r>
      <w:r w:rsidR="00DD1D05">
        <w:t xml:space="preserve">   __________________</w:t>
      </w:r>
    </w:p>
    <w:p w14:paraId="2E81759E" w14:textId="77777777" w:rsidR="001B2AE6" w:rsidRPr="00714E54" w:rsidRDefault="001B2AE6" w:rsidP="001B2AE6">
      <w:r w:rsidRPr="00714E54">
        <w:rPr>
          <w:sz w:val="18"/>
          <w:szCs w:val="18"/>
        </w:rPr>
        <w:t xml:space="preserve">                                                                                                 </w:t>
      </w:r>
      <w:r w:rsidRPr="00714E54">
        <w:t xml:space="preserve">paraksts </w:t>
      </w:r>
    </w:p>
    <w:p w14:paraId="3789F32F" w14:textId="77777777" w:rsidR="001B2AE6" w:rsidRPr="00714E54" w:rsidRDefault="001B2AE6" w:rsidP="001B2AE6"/>
    <w:p w14:paraId="1FCDC4D7" w14:textId="77777777" w:rsidR="008868BE" w:rsidRPr="00714E54" w:rsidRDefault="008868BE"/>
    <w:sectPr w:rsidR="008868BE" w:rsidRPr="00714E54" w:rsidSect="00E525FF">
      <w:pgSz w:w="11906" w:h="16838"/>
      <w:pgMar w:top="1440" w:right="1133" w:bottom="144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Sans">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61F62"/>
    <w:multiLevelType w:val="hybridMultilevel"/>
    <w:tmpl w:val="715A299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D9540C6"/>
    <w:multiLevelType w:val="hybridMultilevel"/>
    <w:tmpl w:val="A920C420"/>
    <w:lvl w:ilvl="0" w:tplc="175A41DA">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 w15:restartNumberingAfterBreak="0">
    <w:nsid w:val="193E1EBA"/>
    <w:multiLevelType w:val="hybridMultilevel"/>
    <w:tmpl w:val="0324B588"/>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D515861"/>
    <w:multiLevelType w:val="hybridMultilevel"/>
    <w:tmpl w:val="ED6612CA"/>
    <w:lvl w:ilvl="0" w:tplc="BD9ECA8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202C76F3"/>
    <w:multiLevelType w:val="hybridMultilevel"/>
    <w:tmpl w:val="BFC2FD8C"/>
    <w:lvl w:ilvl="0" w:tplc="FFFFFFFF">
      <w:start w:val="1"/>
      <w:numFmt w:val="bullet"/>
      <w:lvlText w:val=""/>
      <w:lvlJc w:val="left"/>
      <w:pPr>
        <w:ind w:left="1440" w:hanging="360"/>
      </w:pPr>
      <w:rPr>
        <w:rFonts w:ascii="Wingdings" w:hAnsi="Wingdings" w:hint="default"/>
      </w:rPr>
    </w:lvl>
    <w:lvl w:ilvl="1" w:tplc="0426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 w15:restartNumberingAfterBreak="0">
    <w:nsid w:val="20DC57BE"/>
    <w:multiLevelType w:val="hybridMultilevel"/>
    <w:tmpl w:val="89F2AF3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87BCDE3A">
      <w:start w:val="1"/>
      <w:numFmt w:val="decimal"/>
      <w:lvlText w:val="%4)"/>
      <w:lvlJc w:val="left"/>
      <w:pPr>
        <w:ind w:left="2880" w:hanging="360"/>
      </w:pPr>
      <w:rPr>
        <w:rFonts w:ascii="Times New Roman" w:eastAsia="Times New Roman" w:hAnsi="Times New Roman" w:cs="Times New Roman"/>
      </w:r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CF57A88"/>
    <w:multiLevelType w:val="hybridMultilevel"/>
    <w:tmpl w:val="4C7462C2"/>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D">
      <w:start w:val="1"/>
      <w:numFmt w:val="bullet"/>
      <w:lvlText w:val=""/>
      <w:lvlJc w:val="left"/>
      <w:pPr>
        <w:ind w:left="72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0527386"/>
    <w:multiLevelType w:val="hybridMultilevel"/>
    <w:tmpl w:val="3F2C0AF2"/>
    <w:lvl w:ilvl="0" w:tplc="0426000D">
      <w:start w:val="1"/>
      <w:numFmt w:val="bullet"/>
      <w:lvlText w:val=""/>
      <w:lvlJc w:val="left"/>
      <w:pPr>
        <w:ind w:left="1440" w:hanging="360"/>
      </w:pPr>
      <w:rPr>
        <w:rFonts w:ascii="Wingdings" w:hAnsi="Wingdings" w:hint="default"/>
      </w:rPr>
    </w:lvl>
    <w:lvl w:ilvl="1" w:tplc="04260003">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32831C0C"/>
    <w:multiLevelType w:val="hybridMultilevel"/>
    <w:tmpl w:val="B3EE6454"/>
    <w:lvl w:ilvl="0" w:tplc="04090001">
      <w:start w:val="1"/>
      <w:numFmt w:val="bullet"/>
      <w:lvlText w:val=""/>
      <w:lvlJc w:val="left"/>
      <w:pPr>
        <w:ind w:left="150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21507D"/>
    <w:multiLevelType w:val="hybridMultilevel"/>
    <w:tmpl w:val="27B6C63E"/>
    <w:lvl w:ilvl="0" w:tplc="04090001">
      <w:start w:val="1"/>
      <w:numFmt w:val="bullet"/>
      <w:lvlText w:val=""/>
      <w:lvlJc w:val="left"/>
      <w:pPr>
        <w:ind w:left="150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BE7085"/>
    <w:multiLevelType w:val="hybridMultilevel"/>
    <w:tmpl w:val="C4CA26B0"/>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15:restartNumberingAfterBreak="0">
    <w:nsid w:val="50075525"/>
    <w:multiLevelType w:val="hybridMultilevel"/>
    <w:tmpl w:val="80A24220"/>
    <w:lvl w:ilvl="0" w:tplc="0426000D">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5177772F"/>
    <w:multiLevelType w:val="hybridMultilevel"/>
    <w:tmpl w:val="13D4FB4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A8E3A65"/>
    <w:multiLevelType w:val="hybridMultilevel"/>
    <w:tmpl w:val="37CAA1CE"/>
    <w:lvl w:ilvl="0" w:tplc="0426000D">
      <w:start w:val="1"/>
      <w:numFmt w:val="bullet"/>
      <w:lvlText w:val=""/>
      <w:lvlJc w:val="left"/>
      <w:pPr>
        <w:ind w:left="1440" w:hanging="360"/>
      </w:pPr>
      <w:rPr>
        <w:rFonts w:ascii="Wingdings" w:hAnsi="Wingdings" w:hint="default"/>
      </w:rPr>
    </w:lvl>
    <w:lvl w:ilvl="1" w:tplc="21261F54">
      <w:start w:val="3"/>
      <w:numFmt w:val="bullet"/>
      <w:lvlText w:val="-"/>
      <w:lvlJc w:val="left"/>
      <w:pPr>
        <w:ind w:left="2160" w:hanging="360"/>
      </w:pPr>
      <w:rPr>
        <w:rFonts w:ascii="Times New Roman" w:eastAsia="Times New Roman" w:hAnsi="Times New Roman" w:cs="Times New Roman" w:hint="default"/>
      </w:rPr>
    </w:lvl>
    <w:lvl w:ilvl="2" w:tplc="FD38FAC4">
      <w:start w:val="2022"/>
      <w:numFmt w:val="bullet"/>
      <w:lvlText w:val="•"/>
      <w:lvlJc w:val="left"/>
      <w:pPr>
        <w:ind w:left="2880" w:hanging="360"/>
      </w:pPr>
      <w:rPr>
        <w:rFonts w:ascii="DejaVuSans" w:eastAsiaTheme="minorHAnsi" w:hAnsi="DejaVuSans" w:cs="DejaVuSan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4" w15:restartNumberingAfterBreak="0">
    <w:nsid w:val="67BB4E90"/>
    <w:multiLevelType w:val="hybridMultilevel"/>
    <w:tmpl w:val="17DA4B32"/>
    <w:lvl w:ilvl="0" w:tplc="FFFFFFFF">
      <w:start w:val="1"/>
      <w:numFmt w:val="bullet"/>
      <w:lvlText w:val=""/>
      <w:lvlJc w:val="left"/>
      <w:pPr>
        <w:ind w:left="720" w:hanging="360"/>
      </w:pPr>
      <w:rPr>
        <w:rFonts w:ascii="Wingdings" w:hAnsi="Wingdings" w:hint="default"/>
      </w:rPr>
    </w:lvl>
    <w:lvl w:ilvl="1" w:tplc="0426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84858CB"/>
    <w:multiLevelType w:val="hybridMultilevel"/>
    <w:tmpl w:val="33B628CA"/>
    <w:lvl w:ilvl="0" w:tplc="04090001">
      <w:start w:val="1"/>
      <w:numFmt w:val="bullet"/>
      <w:lvlText w:val=""/>
      <w:lvlJc w:val="left"/>
      <w:pPr>
        <w:ind w:left="1504" w:hanging="360"/>
      </w:pPr>
      <w:rPr>
        <w:rFonts w:ascii="Symbol" w:hAnsi="Symbol" w:hint="default"/>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16" w15:restartNumberingAfterBreak="0">
    <w:nsid w:val="6B990F95"/>
    <w:multiLevelType w:val="hybridMultilevel"/>
    <w:tmpl w:val="A364B3BA"/>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F6C5D39"/>
    <w:multiLevelType w:val="hybridMultilevel"/>
    <w:tmpl w:val="14381E70"/>
    <w:lvl w:ilvl="0" w:tplc="04090001">
      <w:start w:val="1"/>
      <w:numFmt w:val="bullet"/>
      <w:lvlText w:val=""/>
      <w:lvlJc w:val="left"/>
      <w:pPr>
        <w:ind w:left="150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5581299"/>
    <w:multiLevelType w:val="hybridMultilevel"/>
    <w:tmpl w:val="6F7C895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0426000D">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76372268">
    <w:abstractNumId w:val="9"/>
  </w:num>
  <w:num w:numId="2" w16cid:durableId="644551120">
    <w:abstractNumId w:val="8"/>
  </w:num>
  <w:num w:numId="3" w16cid:durableId="1870677736">
    <w:abstractNumId w:val="17"/>
  </w:num>
  <w:num w:numId="4" w16cid:durableId="1695501583">
    <w:abstractNumId w:val="15"/>
  </w:num>
  <w:num w:numId="5" w16cid:durableId="1910799363">
    <w:abstractNumId w:val="13"/>
  </w:num>
  <w:num w:numId="6" w16cid:durableId="1134903513">
    <w:abstractNumId w:val="1"/>
  </w:num>
  <w:num w:numId="7" w16cid:durableId="144784165">
    <w:abstractNumId w:val="10"/>
  </w:num>
  <w:num w:numId="8" w16cid:durableId="2086758058">
    <w:abstractNumId w:val="3"/>
  </w:num>
  <w:num w:numId="9" w16cid:durableId="473529754">
    <w:abstractNumId w:val="11"/>
  </w:num>
  <w:num w:numId="10" w16cid:durableId="1014190989">
    <w:abstractNumId w:val="14"/>
  </w:num>
  <w:num w:numId="11" w16cid:durableId="868221709">
    <w:abstractNumId w:val="7"/>
  </w:num>
  <w:num w:numId="12" w16cid:durableId="460656826">
    <w:abstractNumId w:val="4"/>
  </w:num>
  <w:num w:numId="13" w16cid:durableId="1189874489">
    <w:abstractNumId w:val="6"/>
  </w:num>
  <w:num w:numId="14" w16cid:durableId="819539816">
    <w:abstractNumId w:val="16"/>
  </w:num>
  <w:num w:numId="15" w16cid:durableId="868571896">
    <w:abstractNumId w:val="18"/>
  </w:num>
  <w:num w:numId="16" w16cid:durableId="116142140">
    <w:abstractNumId w:val="2"/>
  </w:num>
  <w:num w:numId="17" w16cid:durableId="1922518476">
    <w:abstractNumId w:val="12"/>
  </w:num>
  <w:num w:numId="18" w16cid:durableId="1241334604">
    <w:abstractNumId w:val="0"/>
  </w:num>
  <w:num w:numId="19" w16cid:durableId="4773051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8A6"/>
    <w:rsid w:val="000448A6"/>
    <w:rsid w:val="00133AB1"/>
    <w:rsid w:val="00134772"/>
    <w:rsid w:val="00195F57"/>
    <w:rsid w:val="001B2AE6"/>
    <w:rsid w:val="001E6682"/>
    <w:rsid w:val="00234B14"/>
    <w:rsid w:val="00274CBA"/>
    <w:rsid w:val="00285FB3"/>
    <w:rsid w:val="002E2D6B"/>
    <w:rsid w:val="002F0819"/>
    <w:rsid w:val="00323967"/>
    <w:rsid w:val="003E6FD6"/>
    <w:rsid w:val="004213AF"/>
    <w:rsid w:val="004A0948"/>
    <w:rsid w:val="00522889"/>
    <w:rsid w:val="00610E69"/>
    <w:rsid w:val="006A6523"/>
    <w:rsid w:val="006E40B7"/>
    <w:rsid w:val="00714E54"/>
    <w:rsid w:val="007314DA"/>
    <w:rsid w:val="00760676"/>
    <w:rsid w:val="0080512F"/>
    <w:rsid w:val="00862FF5"/>
    <w:rsid w:val="008868BE"/>
    <w:rsid w:val="008C19F3"/>
    <w:rsid w:val="008D3C4B"/>
    <w:rsid w:val="0092652F"/>
    <w:rsid w:val="009548D6"/>
    <w:rsid w:val="00A74498"/>
    <w:rsid w:val="00B61976"/>
    <w:rsid w:val="00B95927"/>
    <w:rsid w:val="00C2444A"/>
    <w:rsid w:val="00DA2793"/>
    <w:rsid w:val="00DC539D"/>
    <w:rsid w:val="00DC7DC9"/>
    <w:rsid w:val="00DD1D05"/>
    <w:rsid w:val="00DD5C70"/>
    <w:rsid w:val="00E525FF"/>
    <w:rsid w:val="00E6024F"/>
    <w:rsid w:val="00FB2B2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62A69"/>
  <w15:chartTrackingRefBased/>
  <w15:docId w15:val="{E2955416-A6F7-470E-999F-F39DCA2DA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2AE6"/>
    <w:pPr>
      <w:spacing w:after="0" w:line="240" w:lineRule="auto"/>
    </w:pPr>
    <w:rPr>
      <w:rFonts w:ascii="Times New Roman" w:eastAsia="Calibri"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klusjumarindkopasfonts1">
    <w:name w:val="Noklusējuma rindkopas fonts1"/>
    <w:rsid w:val="001B2AE6"/>
  </w:style>
  <w:style w:type="paragraph" w:customStyle="1" w:styleId="Standard">
    <w:name w:val="Standard"/>
    <w:rsid w:val="001B2AE6"/>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paragraph" w:styleId="ListParagraph">
    <w:name w:val="List Paragraph"/>
    <w:basedOn w:val="Normal"/>
    <w:uiPriority w:val="34"/>
    <w:qFormat/>
    <w:rsid w:val="001B2AE6"/>
    <w:pPr>
      <w:ind w:left="720"/>
      <w:contextualSpacing/>
    </w:pPr>
  </w:style>
  <w:style w:type="character" w:customStyle="1" w:styleId="Noklusjumarindkopasfonts">
    <w:name w:val="Noklusējuma rindkopas fonts"/>
    <w:rsid w:val="001B2AE6"/>
  </w:style>
  <w:style w:type="paragraph" w:customStyle="1" w:styleId="Default">
    <w:name w:val="Default"/>
    <w:rsid w:val="00285FB3"/>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610E6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062164">
      <w:bodyDiv w:val="1"/>
      <w:marLeft w:val="0"/>
      <w:marRight w:val="0"/>
      <w:marTop w:val="0"/>
      <w:marBottom w:val="0"/>
      <w:divBdr>
        <w:top w:val="none" w:sz="0" w:space="0" w:color="auto"/>
        <w:left w:val="none" w:sz="0" w:space="0" w:color="auto"/>
        <w:bottom w:val="none" w:sz="0" w:space="0" w:color="auto"/>
        <w:right w:val="none" w:sz="0" w:space="0" w:color="auto"/>
      </w:divBdr>
    </w:div>
    <w:div w:id="86502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ikumi.lv/ta/id/36189-politisko-organizaciju-partiju-finansesanas-likums" TargetMode="External"/><Relationship Id="rId5" Type="http://schemas.openxmlformats.org/officeDocument/2006/relationships/hyperlink" Target="https://likumi.lv/ta/id/36189-politisko-organizaciju-partiju-finansesanas-likum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377</TotalTime>
  <Pages>2</Pages>
  <Words>2128</Words>
  <Characters>1213</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Bērziņa</dc:creator>
  <cp:keywords/>
  <dc:description/>
  <cp:lastModifiedBy>Irina Krusta</cp:lastModifiedBy>
  <cp:revision>15</cp:revision>
  <dcterms:created xsi:type="dcterms:W3CDTF">2022-04-10T22:15:00Z</dcterms:created>
  <dcterms:modified xsi:type="dcterms:W3CDTF">2025-04-13T15:23:00Z</dcterms:modified>
</cp:coreProperties>
</file>