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ECF4" w14:textId="094F6F99" w:rsidR="0011277C" w:rsidRPr="00994BB4" w:rsidRDefault="0011277C" w:rsidP="001127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994BB4">
        <w:rPr>
          <w:rFonts w:ascii="Times New Roman" w:hAnsi="Times New Roman" w:cs="Times New Roman"/>
          <w:b/>
          <w:bCs/>
          <w:sz w:val="28"/>
          <w:szCs w:val="28"/>
          <w:lang w:val="lv-LV"/>
        </w:rPr>
        <w:t>Politiskā partija “Tev, Jūrmalai”</w:t>
      </w:r>
      <w:r w:rsidRPr="00994BB4"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Pr="00994BB4"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Pr="00994BB4"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Pr="00994BB4"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  <w:t>2023.gada pārskats</w:t>
      </w:r>
    </w:p>
    <w:p w14:paraId="4DF65C55" w14:textId="033D503D" w:rsidR="0011277C" w:rsidRPr="00994BB4" w:rsidRDefault="0011277C" w:rsidP="001127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b/>
          <w:bCs/>
          <w:sz w:val="24"/>
          <w:szCs w:val="24"/>
          <w:lang w:val="lv-LV"/>
        </w:rPr>
        <w:t>Vadības ziņojums</w:t>
      </w:r>
    </w:p>
    <w:p w14:paraId="7F410D21" w14:textId="77777777" w:rsidR="0011277C" w:rsidRPr="00994BB4" w:rsidRDefault="0011277C" w:rsidP="0011277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b/>
          <w:bCs/>
          <w:sz w:val="24"/>
          <w:szCs w:val="24"/>
          <w:lang w:val="lv-LV"/>
        </w:rPr>
        <w:t>Darbības veids</w:t>
      </w:r>
    </w:p>
    <w:p w14:paraId="7DA1AC89" w14:textId="77777777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Politiskā partija</w:t>
      </w:r>
    </w:p>
    <w:p w14:paraId="44E027BF" w14:textId="44AC7553" w:rsidR="00245B79" w:rsidRPr="00994BB4" w:rsidRDefault="0011277C" w:rsidP="0011277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b/>
          <w:bCs/>
          <w:sz w:val="24"/>
          <w:szCs w:val="24"/>
          <w:lang w:val="lv-LV"/>
        </w:rPr>
        <w:t>Partijas īss darbības apraksts pārskata gadā.</w:t>
      </w:r>
    </w:p>
    <w:p w14:paraId="156FF6E2" w14:textId="0F3F27EC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Pārskata gadā partijai nebija ieņēmumi. Bankas kontā esošie Naudas līdzekļi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tika izlietoti pastāvīgajiem partijas izdevumiem par partijas bankas konta uzturēšanu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71DC8F8" w14:textId="2BAF4DD2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Naudas līdzekļu atlikums 202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31. decembrī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CBE0454" w14:textId="0D1D2751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Politiskā partija algotus darbiniekus nenodarbina, visi valdes locekļi savus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pienākumus veic bez atlīdzības.</w:t>
      </w:r>
    </w:p>
    <w:p w14:paraId="50C7C5E6" w14:textId="09142B30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Partijai pārskata gadā nav saistību par nodokļiem un nodevām, kā arī nav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saistību, kas nav iekļautas gada pārskatā.</w:t>
      </w:r>
    </w:p>
    <w:p w14:paraId="65C982CA" w14:textId="1E250A0A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.gadā partija turpināja īstenot un realizēt partijas programmas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pamatmērķus, kā galvenās izvirzot trīs prioritārās jomas: Sociāli nodrošināts, iesaistīts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un atbildīgs jūrmalnieks; Saimnieciska, atklāta un racionāla pilsētas pārvalde ; Saudzīgi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un tālredzīgi attīstīta, sakopta pilsētas vide .</w:t>
      </w:r>
    </w:p>
    <w:p w14:paraId="603775C4" w14:textId="77777777" w:rsidR="0011277C" w:rsidRPr="00994BB4" w:rsidRDefault="0011277C" w:rsidP="0011277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b/>
          <w:bCs/>
          <w:sz w:val="24"/>
          <w:szCs w:val="24"/>
          <w:lang w:val="lv-LV"/>
        </w:rPr>
        <w:t>Attīstības perspektīvas</w:t>
      </w:r>
    </w:p>
    <w:p w14:paraId="4AADD697" w14:textId="0C3EB811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Sakarā ar to, ka Partijai nav izdevies sasniegt izvirzītos mērķus, 202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994BB4">
        <w:rPr>
          <w:rFonts w:ascii="Times New Roman" w:hAnsi="Times New Roman" w:cs="Times New Roman"/>
          <w:sz w:val="24"/>
          <w:szCs w:val="24"/>
          <w:lang w:val="lv-LV"/>
        </w:rPr>
        <w:t>aprīlī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 partija uzsāka likvidācijas procesu.</w:t>
      </w:r>
    </w:p>
    <w:p w14:paraId="0A0E3866" w14:textId="77777777" w:rsidR="0011277C" w:rsidRPr="00994BB4" w:rsidRDefault="0011277C" w:rsidP="0011277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b/>
          <w:bCs/>
          <w:sz w:val="24"/>
          <w:szCs w:val="24"/>
          <w:lang w:val="lv-LV"/>
        </w:rPr>
        <w:t>Notikumi pēc pārskata gada pēdējās dienas:</w:t>
      </w:r>
    </w:p>
    <w:p w14:paraId="0EE6AD3E" w14:textId="5E9656DA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No pārskata gada beigām līdz šodienai nav notikuši nekādi notikumi, kas varētu būtiski ietekmēt finanšu pārskata novērtējumu.</w:t>
      </w:r>
    </w:p>
    <w:p w14:paraId="28A26830" w14:textId="7983C27D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EC9396F" w14:textId="18AD3344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794664F" w14:textId="2325BDCB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9EEC718" w14:textId="5858E651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A4B5238" w14:textId="77777777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Ivo Jansons Valdes loceklis</w:t>
      </w:r>
    </w:p>
    <w:p w14:paraId="269DF155" w14:textId="7747CB33" w:rsidR="0011277C" w:rsidRPr="00994BB4" w:rsidRDefault="0011277C" w:rsidP="00112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94BB4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23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aprīli</w:t>
      </w:r>
      <w:r w:rsidRPr="00994BB4">
        <w:rPr>
          <w:rFonts w:ascii="Times New Roman" w:hAnsi="Times New Roman" w:cs="Times New Roman"/>
          <w:sz w:val="24"/>
          <w:szCs w:val="24"/>
          <w:lang w:val="lv-LV"/>
        </w:rPr>
        <w:t>s</w:t>
      </w:r>
    </w:p>
    <w:sectPr w:rsidR="0011277C" w:rsidRPr="00994BB4" w:rsidSect="001127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C"/>
    <w:rsid w:val="0011277C"/>
    <w:rsid w:val="00245B79"/>
    <w:rsid w:val="009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658B"/>
  <w15:chartTrackingRefBased/>
  <w15:docId w15:val="{001CEF9F-23CD-45A9-858F-9D53A1D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1</cp:revision>
  <dcterms:created xsi:type="dcterms:W3CDTF">2024-04-23T10:10:00Z</dcterms:created>
  <dcterms:modified xsi:type="dcterms:W3CDTF">2024-04-23T10:22:00Z</dcterms:modified>
</cp:coreProperties>
</file>