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B74B" w14:textId="77777777" w:rsidR="00281D01" w:rsidRDefault="00000000">
      <w:pPr>
        <w:pStyle w:val="Heading1"/>
      </w:pPr>
      <w:proofErr w:type="spellStart"/>
      <w:r>
        <w:rPr>
          <w:b/>
          <w:bCs/>
          <w:color w:val="auto"/>
          <w:sz w:val="36"/>
          <w:szCs w:val="36"/>
        </w:rPr>
        <w:t>Ziņojums</w:t>
      </w:r>
      <w:proofErr w:type="spellEnd"/>
    </w:p>
    <w:p w14:paraId="413886B2" w14:textId="77777777" w:rsidR="00281D01" w:rsidRDefault="00281D01">
      <w:pPr>
        <w:rPr>
          <w:rFonts w:ascii="Times New Roman" w:hAnsi="Times New Roman"/>
          <w:sz w:val="22"/>
          <w:szCs w:val="22"/>
        </w:rPr>
      </w:pPr>
    </w:p>
    <w:p w14:paraId="30943B53" w14:textId="77777777" w:rsidR="00281D01" w:rsidRDefault="00000000">
      <w:pPr>
        <w:rPr>
          <w:rFonts w:ascii="Times New Roman" w:hAnsi="Times New Roman"/>
          <w:b/>
          <w:sz w:val="22"/>
          <w:szCs w:val="22"/>
        </w:rPr>
      </w:pPr>
      <w:r>
        <w:rPr>
          <w:rFonts w:ascii="Times New Roman" w:hAnsi="Times New Roman"/>
          <w:b/>
          <w:sz w:val="22"/>
          <w:szCs w:val="22"/>
        </w:rPr>
        <w:t>1. Vispārīga informācija par politisko partiju</w:t>
      </w:r>
    </w:p>
    <w:p w14:paraId="41B49EC4" w14:textId="77777777" w:rsidR="00281D01" w:rsidRDefault="00281D01">
      <w:pPr>
        <w:rPr>
          <w:rFonts w:ascii="Times New Roman" w:hAnsi="Times New Roman"/>
          <w:sz w:val="22"/>
          <w:szCs w:val="22"/>
        </w:rPr>
      </w:pPr>
    </w:p>
    <w:tbl>
      <w:tblPr>
        <w:tblW w:w="9072" w:type="dxa"/>
        <w:tblInd w:w="96" w:type="dxa"/>
        <w:tblLayout w:type="fixed"/>
        <w:tblCellMar>
          <w:left w:w="10" w:type="dxa"/>
          <w:right w:w="10" w:type="dxa"/>
        </w:tblCellMar>
        <w:tblLook w:val="04A0" w:firstRow="1" w:lastRow="0" w:firstColumn="1" w:lastColumn="0" w:noHBand="0" w:noVBand="1"/>
      </w:tblPr>
      <w:tblGrid>
        <w:gridCol w:w="3402"/>
        <w:gridCol w:w="5670"/>
      </w:tblGrid>
      <w:tr w:rsidR="00281D01" w14:paraId="2E3FA198"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493BA736" w14:textId="77777777" w:rsidR="00281D01" w:rsidRDefault="00000000">
            <w:pPr>
              <w:spacing w:line="240" w:lineRule="atLeast"/>
              <w:rPr>
                <w:rFonts w:ascii="Times New Roman" w:hAnsi="Times New Roman"/>
                <w:sz w:val="22"/>
                <w:szCs w:val="22"/>
              </w:rPr>
            </w:pPr>
            <w:r>
              <w:rPr>
                <w:rFonts w:ascii="Times New Roman" w:hAnsi="Times New Roman"/>
                <w:sz w:val="22"/>
                <w:szCs w:val="22"/>
              </w:rPr>
              <w:t>Politiskās partijas nosaukums</w:t>
            </w:r>
          </w:p>
        </w:tc>
        <w:tc>
          <w:tcPr>
            <w:tcW w:w="5670" w:type="dxa"/>
            <w:shd w:val="clear" w:color="auto" w:fill="auto"/>
            <w:tcMar>
              <w:top w:w="0" w:type="dxa"/>
              <w:left w:w="96" w:type="dxa"/>
              <w:bottom w:w="0" w:type="dxa"/>
              <w:right w:w="96" w:type="dxa"/>
            </w:tcMar>
          </w:tcPr>
          <w:p w14:paraId="108A8C93" w14:textId="77777777" w:rsidR="00281D01" w:rsidRDefault="00000000">
            <w:pPr>
              <w:spacing w:line="240" w:lineRule="atLeast"/>
              <w:rPr>
                <w:rFonts w:ascii="Times New Roman" w:hAnsi="Times New Roman"/>
                <w:b/>
                <w:bCs/>
                <w:sz w:val="22"/>
                <w:szCs w:val="22"/>
              </w:rPr>
            </w:pPr>
            <w:r>
              <w:rPr>
                <w:rFonts w:ascii="Times New Roman" w:hAnsi="Times New Roman"/>
                <w:b/>
                <w:bCs/>
                <w:sz w:val="22"/>
                <w:szCs w:val="22"/>
              </w:rPr>
              <w:t>Politiskā partija LATVIJA PIRMĀJĀ VIETĀ</w:t>
            </w:r>
          </w:p>
        </w:tc>
      </w:tr>
      <w:tr w:rsidR="00281D01" w14:paraId="2A5EC2FE"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5A2714EA"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285A46E7" w14:textId="77777777" w:rsidR="00281D01" w:rsidRDefault="00281D01">
            <w:pPr>
              <w:spacing w:line="240" w:lineRule="atLeast"/>
              <w:rPr>
                <w:rFonts w:ascii="Times New Roman" w:hAnsi="Times New Roman"/>
                <w:b/>
                <w:bCs/>
                <w:sz w:val="22"/>
                <w:szCs w:val="22"/>
              </w:rPr>
            </w:pPr>
          </w:p>
        </w:tc>
      </w:tr>
      <w:tr w:rsidR="00281D01" w14:paraId="4A1BEA4E"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106B5129" w14:textId="77777777" w:rsidR="00281D01" w:rsidRDefault="00000000">
            <w:pPr>
              <w:spacing w:line="240" w:lineRule="atLeast"/>
              <w:rPr>
                <w:rFonts w:ascii="Times New Roman" w:hAnsi="Times New Roman"/>
                <w:sz w:val="22"/>
                <w:szCs w:val="22"/>
              </w:rPr>
            </w:pPr>
            <w:r>
              <w:rPr>
                <w:rFonts w:ascii="Times New Roman" w:hAnsi="Times New Roman"/>
                <w:sz w:val="22"/>
                <w:szCs w:val="22"/>
              </w:rPr>
              <w:t>Juridiskā adrese</w:t>
            </w:r>
          </w:p>
        </w:tc>
        <w:tc>
          <w:tcPr>
            <w:tcW w:w="5670" w:type="dxa"/>
            <w:shd w:val="clear" w:color="auto" w:fill="auto"/>
            <w:tcMar>
              <w:top w:w="0" w:type="dxa"/>
              <w:left w:w="96" w:type="dxa"/>
              <w:bottom w:w="0" w:type="dxa"/>
              <w:right w:w="96" w:type="dxa"/>
            </w:tcMar>
          </w:tcPr>
          <w:p w14:paraId="00153EEE" w14:textId="77777777" w:rsidR="00281D01" w:rsidRDefault="00000000">
            <w:pPr>
              <w:spacing w:line="240" w:lineRule="atLeast"/>
              <w:rPr>
                <w:rFonts w:ascii="Times New Roman" w:hAnsi="Times New Roman"/>
                <w:b/>
                <w:bCs/>
                <w:sz w:val="22"/>
                <w:szCs w:val="22"/>
              </w:rPr>
            </w:pPr>
            <w:r>
              <w:rPr>
                <w:rFonts w:ascii="Times New Roman" w:hAnsi="Times New Roman"/>
                <w:b/>
                <w:bCs/>
                <w:sz w:val="22"/>
                <w:szCs w:val="22"/>
              </w:rPr>
              <w:t>Mazā Smilšu iela 15-1B, Rīga, LV-1050, Latvija</w:t>
            </w:r>
          </w:p>
        </w:tc>
      </w:tr>
      <w:tr w:rsidR="00281D01" w14:paraId="4BFDF8FC"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2BF894DF"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7A73EAA7" w14:textId="77777777" w:rsidR="00281D01" w:rsidRDefault="00281D01">
            <w:pPr>
              <w:spacing w:line="240" w:lineRule="atLeast"/>
              <w:rPr>
                <w:rFonts w:ascii="Times New Roman" w:hAnsi="Times New Roman"/>
                <w:b/>
                <w:bCs/>
                <w:sz w:val="22"/>
                <w:szCs w:val="22"/>
              </w:rPr>
            </w:pPr>
          </w:p>
        </w:tc>
      </w:tr>
      <w:tr w:rsidR="00281D01" w14:paraId="59C53BBB"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6945C02C" w14:textId="77777777" w:rsidR="00281D01" w:rsidRDefault="00000000">
            <w:pPr>
              <w:spacing w:line="240" w:lineRule="atLeast"/>
              <w:rPr>
                <w:rFonts w:ascii="Times New Roman" w:hAnsi="Times New Roman"/>
                <w:sz w:val="22"/>
                <w:szCs w:val="22"/>
              </w:rPr>
            </w:pPr>
            <w:r>
              <w:rPr>
                <w:rFonts w:ascii="Times New Roman" w:hAnsi="Times New Roman"/>
                <w:sz w:val="22"/>
                <w:szCs w:val="22"/>
              </w:rPr>
              <w:t>Reģistrācijas numurs un datums</w:t>
            </w:r>
          </w:p>
        </w:tc>
        <w:tc>
          <w:tcPr>
            <w:tcW w:w="5670" w:type="dxa"/>
            <w:shd w:val="clear" w:color="auto" w:fill="auto"/>
            <w:tcMar>
              <w:top w:w="0" w:type="dxa"/>
              <w:left w:w="96" w:type="dxa"/>
              <w:bottom w:w="0" w:type="dxa"/>
              <w:right w:w="96" w:type="dxa"/>
            </w:tcMar>
          </w:tcPr>
          <w:p w14:paraId="33EA5604" w14:textId="77777777" w:rsidR="00281D01" w:rsidRDefault="00000000">
            <w:pPr>
              <w:spacing w:line="240" w:lineRule="atLeast"/>
              <w:rPr>
                <w:rFonts w:ascii="Times New Roman" w:hAnsi="Times New Roman"/>
                <w:b/>
                <w:bCs/>
                <w:sz w:val="22"/>
                <w:szCs w:val="22"/>
                <w:lang w:val="en-GB"/>
              </w:rPr>
            </w:pPr>
            <w:r>
              <w:rPr>
                <w:rFonts w:ascii="Times New Roman" w:hAnsi="Times New Roman"/>
                <w:b/>
                <w:bCs/>
                <w:sz w:val="22"/>
                <w:szCs w:val="22"/>
                <w:lang w:val="en-GB"/>
              </w:rPr>
              <w:t>40008310156</w:t>
            </w:r>
          </w:p>
          <w:p w14:paraId="3FF29EDC" w14:textId="77777777" w:rsidR="00281D01" w:rsidRDefault="00000000">
            <w:pPr>
              <w:spacing w:line="240" w:lineRule="atLeast"/>
              <w:rPr>
                <w:rFonts w:ascii="Times New Roman" w:hAnsi="Times New Roman"/>
                <w:b/>
                <w:bCs/>
                <w:sz w:val="22"/>
                <w:szCs w:val="22"/>
              </w:rPr>
            </w:pPr>
            <w:r>
              <w:rPr>
                <w:rFonts w:ascii="Times New Roman" w:hAnsi="Times New Roman"/>
                <w:b/>
                <w:bCs/>
                <w:sz w:val="22"/>
                <w:szCs w:val="22"/>
              </w:rPr>
              <w:t>2021. gada 10.septembris</w:t>
            </w:r>
          </w:p>
        </w:tc>
      </w:tr>
      <w:tr w:rsidR="00281D01" w14:paraId="731D454D"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7E915EA7"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29E93830" w14:textId="77777777" w:rsidR="00281D01" w:rsidRDefault="00281D01">
            <w:pPr>
              <w:spacing w:line="240" w:lineRule="atLeast"/>
              <w:rPr>
                <w:rFonts w:ascii="Times New Roman" w:hAnsi="Times New Roman"/>
                <w:b/>
                <w:bCs/>
                <w:sz w:val="22"/>
                <w:szCs w:val="22"/>
              </w:rPr>
            </w:pPr>
          </w:p>
        </w:tc>
      </w:tr>
      <w:tr w:rsidR="00281D01" w14:paraId="0B9D12A0"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44F8A032" w14:textId="77777777" w:rsidR="00281D01" w:rsidRDefault="00000000">
            <w:pPr>
              <w:spacing w:line="240" w:lineRule="atLeast"/>
              <w:rPr>
                <w:rFonts w:ascii="Times New Roman" w:hAnsi="Times New Roman"/>
                <w:sz w:val="22"/>
                <w:szCs w:val="22"/>
              </w:rPr>
            </w:pPr>
            <w:r>
              <w:rPr>
                <w:rFonts w:ascii="Times New Roman" w:hAnsi="Times New Roman"/>
                <w:sz w:val="22"/>
                <w:szCs w:val="22"/>
              </w:rPr>
              <w:t>Pārskata periods</w:t>
            </w:r>
          </w:p>
        </w:tc>
        <w:tc>
          <w:tcPr>
            <w:tcW w:w="5670" w:type="dxa"/>
            <w:shd w:val="clear" w:color="auto" w:fill="auto"/>
            <w:tcMar>
              <w:top w:w="0" w:type="dxa"/>
              <w:left w:w="96" w:type="dxa"/>
              <w:bottom w:w="0" w:type="dxa"/>
              <w:right w:w="96" w:type="dxa"/>
            </w:tcMar>
          </w:tcPr>
          <w:p w14:paraId="11267682" w14:textId="77777777" w:rsidR="00281D01" w:rsidRDefault="00000000">
            <w:pPr>
              <w:autoSpaceDE w:val="0"/>
              <w:rPr>
                <w:rFonts w:ascii="Times New Roman" w:hAnsi="Times New Roman"/>
                <w:b/>
                <w:bCs/>
                <w:sz w:val="22"/>
                <w:szCs w:val="22"/>
              </w:rPr>
            </w:pPr>
            <w:r>
              <w:rPr>
                <w:rFonts w:ascii="Times New Roman" w:hAnsi="Times New Roman"/>
                <w:b/>
                <w:bCs/>
                <w:sz w:val="22"/>
                <w:szCs w:val="22"/>
              </w:rPr>
              <w:t>01.01.2023.-31.12.2023.</w:t>
            </w:r>
          </w:p>
        </w:tc>
      </w:tr>
      <w:tr w:rsidR="00281D01" w14:paraId="2F13DB23"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23E03CD9"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6C8B1790" w14:textId="77777777" w:rsidR="00281D01" w:rsidRDefault="00281D01">
            <w:pPr>
              <w:autoSpaceDE w:val="0"/>
              <w:rPr>
                <w:rFonts w:ascii="Times New Roman" w:hAnsi="Times New Roman"/>
                <w:sz w:val="22"/>
                <w:szCs w:val="22"/>
              </w:rPr>
            </w:pPr>
          </w:p>
        </w:tc>
      </w:tr>
      <w:tr w:rsidR="00281D01" w14:paraId="53B77BE9"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27CA8FE1" w14:textId="77777777" w:rsidR="00281D01" w:rsidRDefault="00000000">
            <w:pPr>
              <w:spacing w:line="240" w:lineRule="atLeast"/>
              <w:rPr>
                <w:rFonts w:ascii="Times New Roman" w:hAnsi="Times New Roman"/>
                <w:sz w:val="22"/>
                <w:szCs w:val="22"/>
              </w:rPr>
            </w:pPr>
            <w:r>
              <w:rPr>
                <w:rFonts w:ascii="Times New Roman" w:hAnsi="Times New Roman"/>
                <w:sz w:val="22"/>
                <w:szCs w:val="22"/>
              </w:rPr>
              <w:t>Politiskās partijas valde</w:t>
            </w:r>
          </w:p>
          <w:p w14:paraId="20FE6D21" w14:textId="77777777" w:rsidR="00281D01" w:rsidRDefault="00000000">
            <w:pPr>
              <w:spacing w:line="240" w:lineRule="atLeast"/>
              <w:rPr>
                <w:rFonts w:ascii="Times New Roman" w:hAnsi="Times New Roman"/>
                <w:sz w:val="22"/>
                <w:szCs w:val="22"/>
              </w:rPr>
            </w:pPr>
            <w:r>
              <w:rPr>
                <w:rFonts w:ascii="Times New Roman" w:hAnsi="Times New Roman"/>
                <w:sz w:val="22"/>
                <w:szCs w:val="22"/>
              </w:rPr>
              <w:t>Iecelšanas datums 22.06.2022.</w:t>
            </w:r>
          </w:p>
        </w:tc>
        <w:tc>
          <w:tcPr>
            <w:tcW w:w="5670" w:type="dxa"/>
            <w:shd w:val="clear" w:color="auto" w:fill="auto"/>
            <w:tcMar>
              <w:top w:w="0" w:type="dxa"/>
              <w:left w:w="96" w:type="dxa"/>
              <w:bottom w:w="0" w:type="dxa"/>
              <w:right w:w="96" w:type="dxa"/>
            </w:tcMar>
          </w:tcPr>
          <w:p w14:paraId="5BAD3BEA" w14:textId="77777777" w:rsidR="00281D01" w:rsidRDefault="00000000">
            <w:pPr>
              <w:autoSpaceDE w:val="0"/>
            </w:pPr>
            <w:r>
              <w:rPr>
                <w:rFonts w:ascii="Times New Roman" w:hAnsi="Times New Roman"/>
                <w:b/>
                <w:bCs/>
                <w:sz w:val="22"/>
                <w:szCs w:val="22"/>
              </w:rPr>
              <w:t>Ainārs Šlesers</w:t>
            </w:r>
            <w:r>
              <w:rPr>
                <w:rFonts w:ascii="Times New Roman" w:hAnsi="Times New Roman"/>
                <w:sz w:val="22"/>
                <w:szCs w:val="22"/>
              </w:rPr>
              <w:t>, tiesības pārstāvēt atsevišķi;</w:t>
            </w:r>
          </w:p>
          <w:p w14:paraId="1FE0714D" w14:textId="77777777" w:rsidR="00281D01" w:rsidRDefault="00000000">
            <w:pPr>
              <w:autoSpaceDE w:val="0"/>
            </w:pPr>
            <w:bookmarkStart w:id="0" w:name="_Hlk132969435"/>
            <w:r>
              <w:rPr>
                <w:rFonts w:ascii="Times New Roman" w:hAnsi="Times New Roman"/>
                <w:b/>
                <w:bCs/>
                <w:sz w:val="22"/>
                <w:szCs w:val="22"/>
              </w:rPr>
              <w:t>Vilis Krištopans</w:t>
            </w:r>
            <w:bookmarkEnd w:id="0"/>
            <w:r>
              <w:rPr>
                <w:rFonts w:ascii="Times New Roman" w:hAnsi="Times New Roman"/>
                <w:sz w:val="22"/>
                <w:szCs w:val="22"/>
              </w:rPr>
              <w:t xml:space="preserve">, </w:t>
            </w:r>
            <w:bookmarkStart w:id="1" w:name="_Hlk101435910"/>
            <w:r>
              <w:rPr>
                <w:rFonts w:ascii="Times New Roman" w:hAnsi="Times New Roman"/>
                <w:sz w:val="22"/>
                <w:szCs w:val="22"/>
              </w:rPr>
              <w:t>pārstāvniecība kopā ar vismaz 1;</w:t>
            </w:r>
          </w:p>
          <w:bookmarkEnd w:id="1"/>
          <w:p w14:paraId="00676307" w14:textId="77777777" w:rsidR="00281D01" w:rsidRDefault="00000000">
            <w:pPr>
              <w:autoSpaceDE w:val="0"/>
            </w:pPr>
            <w:r>
              <w:rPr>
                <w:rFonts w:ascii="Times New Roman" w:hAnsi="Times New Roman"/>
                <w:b/>
                <w:bCs/>
                <w:sz w:val="22"/>
                <w:szCs w:val="22"/>
              </w:rPr>
              <w:t xml:space="preserve">Edmunds </w:t>
            </w:r>
            <w:proofErr w:type="spellStart"/>
            <w:r>
              <w:rPr>
                <w:rFonts w:ascii="Times New Roman" w:hAnsi="Times New Roman"/>
                <w:b/>
                <w:bCs/>
                <w:sz w:val="22"/>
                <w:szCs w:val="22"/>
              </w:rPr>
              <w:t>Zivtiņš</w:t>
            </w:r>
            <w:proofErr w:type="spellEnd"/>
            <w:r>
              <w:rPr>
                <w:rFonts w:ascii="Times New Roman" w:hAnsi="Times New Roman"/>
                <w:sz w:val="22"/>
                <w:szCs w:val="22"/>
              </w:rPr>
              <w:t xml:space="preserve">, </w:t>
            </w:r>
            <w:bookmarkStart w:id="2" w:name="_Hlk101435939"/>
            <w:r>
              <w:rPr>
                <w:rFonts w:ascii="Times New Roman" w:hAnsi="Times New Roman"/>
                <w:sz w:val="22"/>
                <w:szCs w:val="22"/>
              </w:rPr>
              <w:t>pārstāvniecība kopā ar vismaz 1;</w:t>
            </w:r>
            <w:bookmarkEnd w:id="2"/>
          </w:p>
          <w:p w14:paraId="194EC508" w14:textId="77777777" w:rsidR="00281D01" w:rsidRDefault="00000000">
            <w:pPr>
              <w:autoSpaceDE w:val="0"/>
            </w:pPr>
            <w:r>
              <w:rPr>
                <w:rFonts w:ascii="Times New Roman" w:hAnsi="Times New Roman"/>
                <w:b/>
                <w:bCs/>
                <w:sz w:val="22"/>
                <w:szCs w:val="22"/>
              </w:rPr>
              <w:t>Viktors Ščerbatihs,</w:t>
            </w:r>
            <w:r>
              <w:rPr>
                <w:rFonts w:ascii="Times New Roman" w:hAnsi="Times New Roman"/>
                <w:sz w:val="22"/>
                <w:szCs w:val="22"/>
              </w:rPr>
              <w:t xml:space="preserve"> pārstāvniecība kopā ar vismaz 1;</w:t>
            </w:r>
          </w:p>
          <w:p w14:paraId="7DE9944D" w14:textId="77777777" w:rsidR="00281D01" w:rsidRDefault="00000000">
            <w:pPr>
              <w:autoSpaceDE w:val="0"/>
            </w:pPr>
            <w:r>
              <w:rPr>
                <w:rFonts w:ascii="Times New Roman" w:hAnsi="Times New Roman"/>
                <w:b/>
                <w:bCs/>
                <w:sz w:val="22"/>
                <w:szCs w:val="22"/>
              </w:rPr>
              <w:t xml:space="preserve">Līga </w:t>
            </w:r>
            <w:proofErr w:type="spellStart"/>
            <w:r>
              <w:rPr>
                <w:rFonts w:ascii="Times New Roman" w:hAnsi="Times New Roman"/>
                <w:b/>
                <w:bCs/>
                <w:sz w:val="22"/>
                <w:szCs w:val="22"/>
              </w:rPr>
              <w:t>Krapāne</w:t>
            </w:r>
            <w:proofErr w:type="spellEnd"/>
            <w:r>
              <w:rPr>
                <w:rFonts w:ascii="Times New Roman" w:hAnsi="Times New Roman"/>
                <w:sz w:val="22"/>
                <w:szCs w:val="22"/>
              </w:rPr>
              <w:t>, pārstāvniecība kopā ar vismaz 1.</w:t>
            </w:r>
          </w:p>
          <w:p w14:paraId="04EB58BA" w14:textId="77777777" w:rsidR="00281D01" w:rsidRDefault="00281D01">
            <w:pPr>
              <w:autoSpaceDE w:val="0"/>
              <w:rPr>
                <w:rFonts w:ascii="Times New Roman" w:hAnsi="Times New Roman"/>
                <w:sz w:val="22"/>
                <w:szCs w:val="22"/>
              </w:rPr>
            </w:pPr>
          </w:p>
        </w:tc>
      </w:tr>
      <w:tr w:rsidR="00281D01" w14:paraId="6E1109E0"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41197728"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08FD0763" w14:textId="77777777" w:rsidR="00281D01" w:rsidRDefault="00281D01">
            <w:pPr>
              <w:autoSpaceDE w:val="0"/>
              <w:rPr>
                <w:rFonts w:ascii="Times New Roman" w:hAnsi="Times New Roman"/>
                <w:sz w:val="22"/>
                <w:szCs w:val="22"/>
              </w:rPr>
            </w:pPr>
          </w:p>
        </w:tc>
      </w:tr>
      <w:tr w:rsidR="00281D01" w14:paraId="28989D17"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1EB4B6F6" w14:textId="77777777" w:rsidR="00281D01" w:rsidRDefault="00281D01">
            <w:pPr>
              <w:spacing w:line="240" w:lineRule="atLeast"/>
              <w:rPr>
                <w:rFonts w:ascii="Times New Roman" w:hAnsi="Times New Roman"/>
                <w:sz w:val="22"/>
                <w:szCs w:val="22"/>
              </w:rPr>
            </w:pPr>
          </w:p>
        </w:tc>
        <w:tc>
          <w:tcPr>
            <w:tcW w:w="5670" w:type="dxa"/>
            <w:shd w:val="clear" w:color="auto" w:fill="auto"/>
            <w:tcMar>
              <w:top w:w="0" w:type="dxa"/>
              <w:left w:w="96" w:type="dxa"/>
              <w:bottom w:w="0" w:type="dxa"/>
              <w:right w:w="96" w:type="dxa"/>
            </w:tcMar>
          </w:tcPr>
          <w:p w14:paraId="15DBB417" w14:textId="77777777" w:rsidR="00281D01" w:rsidRDefault="00281D01">
            <w:pPr>
              <w:autoSpaceDE w:val="0"/>
              <w:rPr>
                <w:rFonts w:ascii="Times New Roman" w:hAnsi="Times New Roman"/>
                <w:sz w:val="22"/>
                <w:szCs w:val="22"/>
              </w:rPr>
            </w:pPr>
          </w:p>
        </w:tc>
      </w:tr>
      <w:tr w:rsidR="00281D01" w14:paraId="7638C25E" w14:textId="77777777">
        <w:tblPrEx>
          <w:tblCellMar>
            <w:top w:w="0" w:type="dxa"/>
            <w:bottom w:w="0" w:type="dxa"/>
          </w:tblCellMar>
        </w:tblPrEx>
        <w:trPr>
          <w:cantSplit/>
        </w:trPr>
        <w:tc>
          <w:tcPr>
            <w:tcW w:w="3402" w:type="dxa"/>
            <w:shd w:val="clear" w:color="auto" w:fill="auto"/>
            <w:tcMar>
              <w:top w:w="0" w:type="dxa"/>
              <w:left w:w="96" w:type="dxa"/>
              <w:bottom w:w="0" w:type="dxa"/>
              <w:right w:w="96" w:type="dxa"/>
            </w:tcMar>
          </w:tcPr>
          <w:p w14:paraId="01CF40D1" w14:textId="77777777" w:rsidR="00281D01" w:rsidRDefault="00000000">
            <w:pPr>
              <w:spacing w:line="240" w:lineRule="atLeast"/>
            </w:pPr>
            <w:r>
              <w:rPr>
                <w:rFonts w:ascii="Times New Roman" w:hAnsi="Times New Roman"/>
                <w:sz w:val="22"/>
                <w:szCs w:val="22"/>
              </w:rPr>
              <w:t>Grāmatvede</w:t>
            </w:r>
          </w:p>
          <w:p w14:paraId="06F65404" w14:textId="77777777" w:rsidR="00281D01" w:rsidRDefault="00281D01">
            <w:pPr>
              <w:spacing w:line="240" w:lineRule="atLeast"/>
              <w:rPr>
                <w:rFonts w:ascii="Times New Roman" w:hAnsi="Times New Roman"/>
                <w:sz w:val="22"/>
                <w:szCs w:val="22"/>
              </w:rPr>
            </w:pPr>
          </w:p>
          <w:p w14:paraId="3301D8E0" w14:textId="77777777" w:rsidR="00281D01" w:rsidRDefault="00281D01">
            <w:pPr>
              <w:spacing w:line="240" w:lineRule="atLeast"/>
              <w:rPr>
                <w:rFonts w:ascii="Times New Roman" w:hAnsi="Times New Roman"/>
                <w:sz w:val="22"/>
                <w:szCs w:val="22"/>
              </w:rPr>
            </w:pPr>
          </w:p>
          <w:p w14:paraId="68E9D56A" w14:textId="77777777" w:rsidR="00281D01" w:rsidRDefault="00281D01">
            <w:pPr>
              <w:spacing w:line="240" w:lineRule="atLeast"/>
              <w:rPr>
                <w:rFonts w:ascii="Times New Roman" w:hAnsi="Times New Roman"/>
                <w:sz w:val="22"/>
                <w:szCs w:val="22"/>
              </w:rPr>
            </w:pPr>
          </w:p>
          <w:p w14:paraId="6DAD4279" w14:textId="77777777" w:rsidR="00281D01" w:rsidRDefault="00281D01">
            <w:pPr>
              <w:spacing w:line="240" w:lineRule="atLeast"/>
              <w:rPr>
                <w:rFonts w:ascii="Times New Roman" w:hAnsi="Times New Roman"/>
                <w:sz w:val="22"/>
                <w:szCs w:val="22"/>
              </w:rPr>
            </w:pPr>
          </w:p>
          <w:p w14:paraId="2ADC00F6" w14:textId="77777777" w:rsidR="00281D01" w:rsidRDefault="00281D01">
            <w:pPr>
              <w:spacing w:line="240" w:lineRule="atLeast"/>
              <w:rPr>
                <w:rFonts w:ascii="Times New Roman" w:hAnsi="Times New Roman"/>
                <w:sz w:val="22"/>
                <w:szCs w:val="22"/>
              </w:rPr>
            </w:pPr>
          </w:p>
          <w:p w14:paraId="551DB183" w14:textId="77777777" w:rsidR="00281D01" w:rsidRDefault="00000000">
            <w:pPr>
              <w:spacing w:line="240" w:lineRule="atLeast"/>
              <w:rPr>
                <w:rFonts w:ascii="Times New Roman" w:hAnsi="Times New Roman"/>
                <w:sz w:val="22"/>
                <w:szCs w:val="22"/>
              </w:rPr>
            </w:pPr>
            <w:r>
              <w:rPr>
                <w:rFonts w:ascii="Times New Roman" w:hAnsi="Times New Roman"/>
                <w:sz w:val="22"/>
                <w:szCs w:val="22"/>
              </w:rPr>
              <w:t>Revidenta vārds, adrese</w:t>
            </w:r>
          </w:p>
        </w:tc>
        <w:tc>
          <w:tcPr>
            <w:tcW w:w="5670" w:type="dxa"/>
            <w:shd w:val="clear" w:color="auto" w:fill="auto"/>
            <w:tcMar>
              <w:top w:w="0" w:type="dxa"/>
              <w:left w:w="96" w:type="dxa"/>
              <w:bottom w:w="0" w:type="dxa"/>
              <w:right w:w="96" w:type="dxa"/>
            </w:tcMar>
          </w:tcPr>
          <w:p w14:paraId="6F2FC7C1" w14:textId="77777777" w:rsidR="00281D01" w:rsidRDefault="00000000">
            <w:pPr>
              <w:spacing w:line="260" w:lineRule="atLeast"/>
              <w:rPr>
                <w:rFonts w:ascii="Times New Roman" w:hAnsi="Times New Roman"/>
                <w:b/>
                <w:iCs/>
                <w:sz w:val="22"/>
                <w:szCs w:val="22"/>
              </w:rPr>
            </w:pPr>
            <w:r>
              <w:rPr>
                <w:rFonts w:ascii="Times New Roman" w:hAnsi="Times New Roman"/>
                <w:b/>
                <w:iCs/>
                <w:sz w:val="22"/>
                <w:szCs w:val="22"/>
              </w:rPr>
              <w:t xml:space="preserve">Ārpakalpojumu grāmatvede Inna </w:t>
            </w:r>
            <w:proofErr w:type="spellStart"/>
            <w:r>
              <w:rPr>
                <w:rFonts w:ascii="Times New Roman" w:hAnsi="Times New Roman"/>
                <w:b/>
                <w:iCs/>
                <w:sz w:val="22"/>
                <w:szCs w:val="22"/>
              </w:rPr>
              <w:t>Levizere</w:t>
            </w:r>
            <w:proofErr w:type="spellEnd"/>
          </w:p>
          <w:p w14:paraId="170F16CD" w14:textId="77777777" w:rsidR="00281D01" w:rsidRDefault="00000000">
            <w:pPr>
              <w:autoSpaceDE w:val="0"/>
            </w:pPr>
            <w:r>
              <w:rPr>
                <w:rFonts w:ascii="Times New Roman" w:hAnsi="Times New Roman"/>
                <w:bCs/>
                <w:iCs/>
                <w:sz w:val="22"/>
                <w:szCs w:val="22"/>
              </w:rPr>
              <w:t xml:space="preserve">SIA </w:t>
            </w:r>
            <w:proofErr w:type="spellStart"/>
            <w:r>
              <w:rPr>
                <w:rFonts w:ascii="Times New Roman" w:hAnsi="Times New Roman"/>
                <w:bCs/>
                <w:iCs/>
                <w:sz w:val="22"/>
                <w:szCs w:val="22"/>
              </w:rPr>
              <w:t>Abacus</w:t>
            </w:r>
            <w:proofErr w:type="spellEnd"/>
            <w:r>
              <w:rPr>
                <w:rFonts w:ascii="Times New Roman" w:hAnsi="Times New Roman"/>
                <w:bCs/>
                <w:iCs/>
                <w:sz w:val="22"/>
                <w:szCs w:val="22"/>
              </w:rPr>
              <w:t xml:space="preserve"> Services, </w:t>
            </w:r>
            <w:r>
              <w:rPr>
                <w:rFonts w:ascii="Times New Roman" w:hAnsi="Times New Roman"/>
                <w:sz w:val="22"/>
                <w:szCs w:val="22"/>
              </w:rPr>
              <w:t>reģistrācijas numurs 41203074338</w:t>
            </w:r>
          </w:p>
          <w:p w14:paraId="38EA684D" w14:textId="77777777" w:rsidR="00281D01" w:rsidRDefault="00000000">
            <w:pPr>
              <w:spacing w:line="260" w:lineRule="atLeast"/>
            </w:pPr>
            <w:r>
              <w:rPr>
                <w:rFonts w:ascii="Times New Roman" w:hAnsi="Times New Roman"/>
                <w:sz w:val="22"/>
                <w:szCs w:val="22"/>
              </w:rPr>
              <w:t>Juridiskā adrese: Augusta Deglava iela 156 – 27, Rīga, LV-1021</w:t>
            </w:r>
          </w:p>
          <w:p w14:paraId="13B023CC" w14:textId="77777777" w:rsidR="00281D01" w:rsidRDefault="00000000">
            <w:pPr>
              <w:spacing w:line="260" w:lineRule="atLeast"/>
            </w:pPr>
            <w:r>
              <w:rPr>
                <w:rFonts w:ascii="Times New Roman" w:hAnsi="Times New Roman"/>
                <w:bCs/>
                <w:iCs/>
                <w:sz w:val="22"/>
                <w:szCs w:val="22"/>
              </w:rPr>
              <w:t>Licence AGL0000931</w:t>
            </w:r>
          </w:p>
          <w:p w14:paraId="675A0A12" w14:textId="77777777" w:rsidR="00281D01" w:rsidRDefault="00281D01">
            <w:pPr>
              <w:autoSpaceDE w:val="0"/>
              <w:rPr>
                <w:rFonts w:ascii="Times New Roman" w:hAnsi="Times New Roman"/>
                <w:b/>
                <w:bCs/>
                <w:sz w:val="22"/>
                <w:szCs w:val="22"/>
              </w:rPr>
            </w:pPr>
          </w:p>
          <w:p w14:paraId="044140E4" w14:textId="77777777" w:rsidR="00281D01" w:rsidRDefault="00000000">
            <w:pPr>
              <w:autoSpaceDE w:val="0"/>
            </w:pPr>
            <w:r>
              <w:rPr>
                <w:rFonts w:ascii="Times New Roman" w:hAnsi="Times New Roman"/>
                <w:b/>
                <w:bCs/>
                <w:sz w:val="22"/>
                <w:szCs w:val="22"/>
              </w:rPr>
              <w:t xml:space="preserve">SIA “Briede un </w:t>
            </w:r>
            <w:proofErr w:type="spellStart"/>
            <w:r>
              <w:rPr>
                <w:rFonts w:ascii="Times New Roman" w:hAnsi="Times New Roman"/>
                <w:b/>
                <w:bCs/>
                <w:sz w:val="22"/>
                <w:szCs w:val="22"/>
              </w:rPr>
              <w:t>Vīndedze</w:t>
            </w:r>
            <w:proofErr w:type="spellEnd"/>
            <w:r>
              <w:rPr>
                <w:rFonts w:ascii="Times New Roman" w:hAnsi="Times New Roman"/>
                <w:b/>
                <w:bCs/>
                <w:sz w:val="22"/>
                <w:szCs w:val="22"/>
              </w:rPr>
              <w:t>”,</w:t>
            </w:r>
            <w:r>
              <w:rPr>
                <w:rFonts w:ascii="Times New Roman" w:hAnsi="Times New Roman"/>
                <w:sz w:val="22"/>
                <w:szCs w:val="22"/>
              </w:rPr>
              <w:t xml:space="preserve"> reģistrācijas numurs 40103358453</w:t>
            </w:r>
          </w:p>
          <w:p w14:paraId="566310F7" w14:textId="77777777" w:rsidR="00281D01" w:rsidRDefault="00000000">
            <w:pPr>
              <w:autoSpaceDE w:val="0"/>
              <w:rPr>
                <w:rFonts w:ascii="Times New Roman" w:hAnsi="Times New Roman"/>
                <w:sz w:val="22"/>
                <w:szCs w:val="22"/>
              </w:rPr>
            </w:pPr>
            <w:r>
              <w:rPr>
                <w:rFonts w:ascii="Times New Roman" w:hAnsi="Times New Roman"/>
                <w:sz w:val="22"/>
                <w:szCs w:val="22"/>
              </w:rPr>
              <w:t>Juridiskā adrese: Hospitāļu iela 33-38, Rīga, LV-1013</w:t>
            </w:r>
          </w:p>
          <w:p w14:paraId="318EBF07" w14:textId="77777777" w:rsidR="00281D01" w:rsidRDefault="00000000">
            <w:pPr>
              <w:autoSpaceDE w:val="0"/>
              <w:rPr>
                <w:rFonts w:ascii="Times New Roman" w:hAnsi="Times New Roman"/>
                <w:sz w:val="22"/>
                <w:szCs w:val="22"/>
              </w:rPr>
            </w:pPr>
            <w:r>
              <w:rPr>
                <w:rFonts w:ascii="Times New Roman" w:hAnsi="Times New Roman"/>
                <w:sz w:val="22"/>
                <w:szCs w:val="22"/>
              </w:rPr>
              <w:t>Licence Nr.159</w:t>
            </w:r>
          </w:p>
          <w:p w14:paraId="4C434D94" w14:textId="77777777" w:rsidR="00281D01" w:rsidRDefault="00281D01">
            <w:pPr>
              <w:autoSpaceDE w:val="0"/>
              <w:rPr>
                <w:rFonts w:ascii="Times New Roman" w:hAnsi="Times New Roman"/>
                <w:sz w:val="22"/>
                <w:szCs w:val="22"/>
              </w:rPr>
            </w:pPr>
          </w:p>
          <w:p w14:paraId="4D03FF08" w14:textId="77777777" w:rsidR="00281D01" w:rsidRDefault="00000000">
            <w:pPr>
              <w:autoSpaceDE w:val="0"/>
              <w:rPr>
                <w:rFonts w:ascii="Times New Roman" w:hAnsi="Times New Roman"/>
                <w:b/>
                <w:bCs/>
                <w:sz w:val="22"/>
                <w:szCs w:val="22"/>
              </w:rPr>
            </w:pPr>
            <w:r>
              <w:rPr>
                <w:rFonts w:ascii="Times New Roman" w:hAnsi="Times New Roman"/>
                <w:b/>
                <w:bCs/>
                <w:sz w:val="22"/>
                <w:szCs w:val="22"/>
              </w:rPr>
              <w:t xml:space="preserve">Zvērināta revidente </w:t>
            </w:r>
            <w:proofErr w:type="spellStart"/>
            <w:r>
              <w:rPr>
                <w:rFonts w:ascii="Times New Roman" w:hAnsi="Times New Roman"/>
                <w:b/>
                <w:bCs/>
                <w:sz w:val="22"/>
                <w:szCs w:val="22"/>
              </w:rPr>
              <w:t>Niāra</w:t>
            </w:r>
            <w:proofErr w:type="spellEnd"/>
            <w:r>
              <w:rPr>
                <w:rFonts w:ascii="Times New Roman" w:hAnsi="Times New Roman"/>
                <w:b/>
                <w:bCs/>
                <w:sz w:val="22"/>
                <w:szCs w:val="22"/>
              </w:rPr>
              <w:t xml:space="preserve"> </w:t>
            </w:r>
            <w:proofErr w:type="spellStart"/>
            <w:r>
              <w:rPr>
                <w:rFonts w:ascii="Times New Roman" w:hAnsi="Times New Roman"/>
                <w:b/>
                <w:bCs/>
                <w:sz w:val="22"/>
                <w:szCs w:val="22"/>
              </w:rPr>
              <w:t>Vīndedze</w:t>
            </w:r>
            <w:proofErr w:type="spellEnd"/>
          </w:p>
          <w:p w14:paraId="2D5BAEB3" w14:textId="77777777" w:rsidR="00281D01" w:rsidRDefault="00000000">
            <w:pPr>
              <w:autoSpaceDE w:val="0"/>
              <w:rPr>
                <w:rFonts w:ascii="Times New Roman" w:hAnsi="Times New Roman"/>
                <w:sz w:val="22"/>
                <w:szCs w:val="22"/>
              </w:rPr>
            </w:pPr>
            <w:r>
              <w:rPr>
                <w:rFonts w:ascii="Times New Roman" w:hAnsi="Times New Roman"/>
                <w:sz w:val="22"/>
                <w:szCs w:val="22"/>
              </w:rPr>
              <w:t xml:space="preserve">Sertifikāts </w:t>
            </w:r>
            <w:proofErr w:type="spellStart"/>
            <w:r>
              <w:rPr>
                <w:rFonts w:ascii="Times New Roman" w:hAnsi="Times New Roman"/>
                <w:sz w:val="22"/>
                <w:szCs w:val="22"/>
              </w:rPr>
              <w:t>Nr</w:t>
            </w:r>
            <w:proofErr w:type="spellEnd"/>
            <w:r>
              <w:rPr>
                <w:rFonts w:ascii="Times New Roman" w:hAnsi="Times New Roman"/>
                <w:sz w:val="22"/>
                <w:szCs w:val="22"/>
              </w:rPr>
              <w:t xml:space="preserve"> 114</w:t>
            </w:r>
          </w:p>
          <w:p w14:paraId="3149C5DF" w14:textId="77777777" w:rsidR="00281D01" w:rsidRDefault="00281D01">
            <w:pPr>
              <w:autoSpaceDE w:val="0"/>
              <w:rPr>
                <w:rFonts w:ascii="Times New Roman" w:hAnsi="Times New Roman"/>
                <w:sz w:val="22"/>
                <w:szCs w:val="22"/>
              </w:rPr>
            </w:pPr>
          </w:p>
        </w:tc>
      </w:tr>
    </w:tbl>
    <w:p w14:paraId="7A857F7D" w14:textId="77777777" w:rsidR="00281D01" w:rsidRDefault="00281D01">
      <w:pPr>
        <w:jc w:val="both"/>
        <w:rPr>
          <w:rFonts w:ascii="Times New Roman" w:hAnsi="Times New Roman"/>
          <w:b/>
          <w:sz w:val="22"/>
          <w:szCs w:val="22"/>
        </w:rPr>
      </w:pPr>
    </w:p>
    <w:p w14:paraId="6E78DB9D" w14:textId="77777777" w:rsidR="00281D01" w:rsidRDefault="00000000">
      <w:pPr>
        <w:jc w:val="both"/>
        <w:rPr>
          <w:rFonts w:ascii="Times New Roman" w:hAnsi="Times New Roman"/>
          <w:b/>
          <w:sz w:val="22"/>
          <w:szCs w:val="22"/>
        </w:rPr>
      </w:pPr>
      <w:r>
        <w:rPr>
          <w:rFonts w:ascii="Times New Roman" w:hAnsi="Times New Roman"/>
          <w:b/>
          <w:sz w:val="22"/>
          <w:szCs w:val="22"/>
        </w:rPr>
        <w:t xml:space="preserve">2. Finanšu </w:t>
      </w:r>
      <w:proofErr w:type="spellStart"/>
      <w:r>
        <w:rPr>
          <w:rFonts w:ascii="Times New Roman" w:hAnsi="Times New Roman"/>
          <w:b/>
          <w:sz w:val="22"/>
          <w:szCs w:val="22"/>
        </w:rPr>
        <w:t>paŗskatu</w:t>
      </w:r>
      <w:proofErr w:type="spellEnd"/>
      <w:r>
        <w:rPr>
          <w:rFonts w:ascii="Times New Roman" w:hAnsi="Times New Roman"/>
          <w:b/>
          <w:sz w:val="22"/>
          <w:szCs w:val="22"/>
        </w:rPr>
        <w:t xml:space="preserve"> sagatavošanas pamatnostādnes</w:t>
      </w:r>
    </w:p>
    <w:p w14:paraId="2D8E03F5" w14:textId="77777777" w:rsidR="00281D01" w:rsidRDefault="00281D01">
      <w:pPr>
        <w:jc w:val="both"/>
        <w:rPr>
          <w:rFonts w:ascii="Times New Roman" w:hAnsi="Times New Roman"/>
          <w:b/>
          <w:sz w:val="22"/>
          <w:szCs w:val="22"/>
        </w:rPr>
      </w:pPr>
    </w:p>
    <w:p w14:paraId="3C3A9377" w14:textId="77777777" w:rsidR="00281D01" w:rsidRDefault="00000000">
      <w:pPr>
        <w:jc w:val="both"/>
        <w:rPr>
          <w:rFonts w:ascii="Times New Roman" w:hAnsi="Times New Roman"/>
          <w:bCs/>
          <w:sz w:val="22"/>
          <w:szCs w:val="22"/>
        </w:rPr>
      </w:pPr>
      <w:r>
        <w:rPr>
          <w:rFonts w:ascii="Times New Roman" w:hAnsi="Times New Roman"/>
          <w:bCs/>
          <w:sz w:val="22"/>
          <w:szCs w:val="22"/>
        </w:rPr>
        <w:t>Pamatojoties uz Grāmatvedības likuma 18.panta otrās daļas 1.punktu, finanšu pārskats sagatavots saskaņā ar 2021.gada 24.augusta Latvijas Republikas Ministru kabineta noteikumiem Nr.569 “Noteikumi par politisko organizāciju (partiju) un to apvienību gada pārskatiem”.</w:t>
      </w:r>
    </w:p>
    <w:p w14:paraId="2E37FE52" w14:textId="77777777" w:rsidR="00281D01" w:rsidRDefault="00281D01">
      <w:pPr>
        <w:jc w:val="both"/>
        <w:rPr>
          <w:rFonts w:ascii="Times New Roman" w:hAnsi="Times New Roman"/>
          <w:bCs/>
          <w:sz w:val="22"/>
          <w:szCs w:val="22"/>
        </w:rPr>
      </w:pPr>
    </w:p>
    <w:p w14:paraId="35244B35" w14:textId="77777777" w:rsidR="00281D01" w:rsidRDefault="00000000">
      <w:pPr>
        <w:jc w:val="both"/>
      </w:pPr>
      <w:r>
        <w:rPr>
          <w:rFonts w:ascii="Times New Roman" w:hAnsi="Times New Roman"/>
          <w:bCs/>
          <w:sz w:val="22"/>
          <w:szCs w:val="22"/>
        </w:rPr>
        <w:t xml:space="preserve">Finanšu pārskata sagatavošanā izmantota Latvijas Republikas naudas vienība – </w:t>
      </w:r>
      <w:proofErr w:type="spellStart"/>
      <w:r>
        <w:rPr>
          <w:rFonts w:ascii="Times New Roman" w:hAnsi="Times New Roman"/>
          <w:bCs/>
          <w:i/>
          <w:iCs/>
          <w:sz w:val="22"/>
          <w:szCs w:val="22"/>
        </w:rPr>
        <w:t>euro</w:t>
      </w:r>
      <w:proofErr w:type="spellEnd"/>
      <w:r>
        <w:rPr>
          <w:rFonts w:ascii="Times New Roman" w:hAnsi="Times New Roman"/>
          <w:bCs/>
          <w:sz w:val="22"/>
          <w:szCs w:val="22"/>
        </w:rPr>
        <w:t xml:space="preserve"> (EUR).</w:t>
      </w:r>
    </w:p>
    <w:p w14:paraId="4C660BAA" w14:textId="77777777" w:rsidR="00281D01" w:rsidRDefault="00281D01">
      <w:pPr>
        <w:jc w:val="both"/>
        <w:rPr>
          <w:rFonts w:ascii="Times New Roman" w:hAnsi="Times New Roman"/>
          <w:b/>
          <w:sz w:val="22"/>
          <w:szCs w:val="22"/>
        </w:rPr>
      </w:pPr>
    </w:p>
    <w:p w14:paraId="01DA69AE" w14:textId="77777777" w:rsidR="00281D01" w:rsidRDefault="00000000">
      <w:pPr>
        <w:jc w:val="both"/>
        <w:rPr>
          <w:rFonts w:ascii="Times New Roman" w:hAnsi="Times New Roman"/>
          <w:b/>
          <w:sz w:val="22"/>
          <w:szCs w:val="22"/>
        </w:rPr>
      </w:pPr>
      <w:r>
        <w:rPr>
          <w:rFonts w:ascii="Times New Roman" w:hAnsi="Times New Roman"/>
          <w:b/>
          <w:sz w:val="22"/>
          <w:szCs w:val="22"/>
        </w:rPr>
        <w:t xml:space="preserve">3. Skaidrojumi par bilances, ieņēmumu un izdevumu pārskata posteņiem un </w:t>
      </w:r>
      <w:proofErr w:type="spellStart"/>
      <w:r>
        <w:rPr>
          <w:rFonts w:ascii="Times New Roman" w:hAnsi="Times New Roman"/>
          <w:b/>
          <w:sz w:val="22"/>
          <w:szCs w:val="22"/>
        </w:rPr>
        <w:t>saimnieciskājiem</w:t>
      </w:r>
      <w:proofErr w:type="spellEnd"/>
      <w:r>
        <w:rPr>
          <w:rFonts w:ascii="Times New Roman" w:hAnsi="Times New Roman"/>
          <w:b/>
          <w:sz w:val="22"/>
          <w:szCs w:val="22"/>
        </w:rPr>
        <w:t xml:space="preserve"> darījumiem.</w:t>
      </w:r>
    </w:p>
    <w:p w14:paraId="3314E16C" w14:textId="77777777" w:rsidR="00281D01" w:rsidRDefault="00281D01">
      <w:pPr>
        <w:jc w:val="both"/>
        <w:rPr>
          <w:rFonts w:ascii="Times New Roman" w:hAnsi="Times New Roman"/>
          <w:b/>
          <w:sz w:val="22"/>
          <w:szCs w:val="22"/>
        </w:rPr>
      </w:pPr>
    </w:p>
    <w:p w14:paraId="4318C254" w14:textId="77777777" w:rsidR="00281D01" w:rsidRDefault="00281D01">
      <w:pPr>
        <w:jc w:val="both"/>
        <w:rPr>
          <w:rFonts w:ascii="Times New Roman" w:hAnsi="Times New Roman"/>
          <w:b/>
          <w:sz w:val="22"/>
          <w:szCs w:val="22"/>
        </w:rPr>
      </w:pPr>
    </w:p>
    <w:tbl>
      <w:tblPr>
        <w:tblW w:w="10773" w:type="dxa"/>
        <w:tblInd w:w="56" w:type="dxa"/>
        <w:tblLayout w:type="fixed"/>
        <w:tblCellMar>
          <w:left w:w="10" w:type="dxa"/>
          <w:right w:w="10" w:type="dxa"/>
        </w:tblCellMar>
        <w:tblLook w:val="04A0" w:firstRow="1" w:lastRow="0" w:firstColumn="1" w:lastColumn="0" w:noHBand="0" w:noVBand="1"/>
      </w:tblPr>
      <w:tblGrid>
        <w:gridCol w:w="4678"/>
        <w:gridCol w:w="1843"/>
        <w:gridCol w:w="1559"/>
        <w:gridCol w:w="2693"/>
      </w:tblGrid>
      <w:tr w:rsidR="00281D01" w14:paraId="08B74382" w14:textId="77777777">
        <w:tblPrEx>
          <w:tblCellMar>
            <w:top w:w="0" w:type="dxa"/>
            <w:bottom w:w="0" w:type="dxa"/>
          </w:tblCellMar>
        </w:tblPrEx>
        <w:tc>
          <w:tcPr>
            <w:tcW w:w="4678" w:type="dxa"/>
            <w:shd w:val="clear" w:color="auto" w:fill="auto"/>
            <w:tcMar>
              <w:top w:w="0" w:type="dxa"/>
              <w:left w:w="56" w:type="dxa"/>
              <w:bottom w:w="0" w:type="dxa"/>
              <w:right w:w="56" w:type="dxa"/>
            </w:tcMar>
          </w:tcPr>
          <w:p w14:paraId="27E3F60C" w14:textId="77777777" w:rsidR="00281D01" w:rsidRDefault="00000000">
            <w:r>
              <w:rPr>
                <w:rFonts w:ascii="Times New Roman" w:hAnsi="Times New Roman"/>
                <w:b/>
                <w:sz w:val="22"/>
                <w:szCs w:val="22"/>
              </w:rPr>
              <w:t xml:space="preserve">3.1. Nauda </w:t>
            </w:r>
          </w:p>
        </w:tc>
        <w:tc>
          <w:tcPr>
            <w:tcW w:w="1843" w:type="dxa"/>
            <w:shd w:val="clear" w:color="auto" w:fill="auto"/>
            <w:tcMar>
              <w:top w:w="0" w:type="dxa"/>
              <w:left w:w="56" w:type="dxa"/>
              <w:bottom w:w="0" w:type="dxa"/>
              <w:right w:w="56" w:type="dxa"/>
            </w:tcMar>
          </w:tcPr>
          <w:p w14:paraId="6F62E28E" w14:textId="77777777" w:rsidR="00281D01" w:rsidRDefault="00000000">
            <w:pPr>
              <w:jc w:val="right"/>
              <w:rPr>
                <w:rFonts w:ascii="Times New Roman" w:hAnsi="Times New Roman"/>
                <w:b/>
                <w:sz w:val="22"/>
                <w:szCs w:val="22"/>
              </w:rPr>
            </w:pPr>
            <w:r>
              <w:rPr>
                <w:rFonts w:ascii="Times New Roman" w:hAnsi="Times New Roman"/>
                <w:b/>
                <w:sz w:val="22"/>
                <w:szCs w:val="22"/>
              </w:rPr>
              <w:t>31.12.2023</w:t>
            </w:r>
          </w:p>
          <w:p w14:paraId="3F9A4444" w14:textId="77777777" w:rsidR="00281D01" w:rsidRDefault="00000000">
            <w:pPr>
              <w:jc w:val="right"/>
              <w:rPr>
                <w:rFonts w:ascii="Times New Roman" w:hAnsi="Times New Roman"/>
                <w:b/>
                <w:sz w:val="22"/>
                <w:szCs w:val="22"/>
              </w:rPr>
            </w:pPr>
            <w:r>
              <w:rPr>
                <w:rFonts w:ascii="Times New Roman" w:hAnsi="Times New Roman"/>
                <w:b/>
                <w:sz w:val="22"/>
                <w:szCs w:val="22"/>
              </w:rPr>
              <w:t>EUR</w:t>
            </w:r>
          </w:p>
        </w:tc>
        <w:tc>
          <w:tcPr>
            <w:tcW w:w="1559" w:type="dxa"/>
            <w:shd w:val="clear" w:color="auto" w:fill="auto"/>
            <w:tcMar>
              <w:top w:w="0" w:type="dxa"/>
              <w:left w:w="56" w:type="dxa"/>
              <w:bottom w:w="0" w:type="dxa"/>
              <w:right w:w="56" w:type="dxa"/>
            </w:tcMar>
          </w:tcPr>
          <w:p w14:paraId="1C39C716" w14:textId="77777777" w:rsidR="00281D01" w:rsidRDefault="00000000">
            <w:pPr>
              <w:jc w:val="right"/>
              <w:rPr>
                <w:rFonts w:ascii="Times New Roman" w:hAnsi="Times New Roman"/>
                <w:b/>
                <w:sz w:val="22"/>
                <w:szCs w:val="22"/>
              </w:rPr>
            </w:pPr>
            <w:r>
              <w:rPr>
                <w:rFonts w:ascii="Times New Roman" w:hAnsi="Times New Roman"/>
                <w:b/>
                <w:sz w:val="22"/>
                <w:szCs w:val="22"/>
              </w:rPr>
              <w:t>31.12.2022</w:t>
            </w:r>
          </w:p>
          <w:p w14:paraId="6F975D6C" w14:textId="77777777" w:rsidR="00281D01" w:rsidRDefault="00000000">
            <w:pPr>
              <w:ind w:left="141" w:firstLine="142"/>
              <w:jc w:val="right"/>
              <w:rPr>
                <w:rFonts w:ascii="Times New Roman" w:hAnsi="Times New Roman"/>
                <w:b/>
                <w:sz w:val="22"/>
                <w:szCs w:val="22"/>
              </w:rPr>
            </w:pPr>
            <w:r>
              <w:rPr>
                <w:rFonts w:ascii="Times New Roman" w:hAnsi="Times New Roman"/>
                <w:b/>
                <w:sz w:val="22"/>
                <w:szCs w:val="22"/>
              </w:rPr>
              <w:t>EUR</w:t>
            </w:r>
          </w:p>
        </w:tc>
        <w:tc>
          <w:tcPr>
            <w:tcW w:w="2693" w:type="dxa"/>
            <w:shd w:val="clear" w:color="auto" w:fill="auto"/>
            <w:tcMar>
              <w:top w:w="0" w:type="dxa"/>
              <w:left w:w="56" w:type="dxa"/>
              <w:bottom w:w="0" w:type="dxa"/>
              <w:right w:w="56" w:type="dxa"/>
            </w:tcMar>
          </w:tcPr>
          <w:p w14:paraId="1CE7EE8C" w14:textId="77777777" w:rsidR="00281D01" w:rsidRDefault="00281D01">
            <w:pPr>
              <w:ind w:left="141" w:firstLine="142"/>
              <w:jc w:val="right"/>
              <w:rPr>
                <w:rFonts w:ascii="Times New Roman" w:hAnsi="Times New Roman"/>
                <w:b/>
                <w:sz w:val="22"/>
                <w:szCs w:val="22"/>
              </w:rPr>
            </w:pPr>
          </w:p>
        </w:tc>
      </w:tr>
      <w:tr w:rsidR="00281D01" w14:paraId="37FB6278" w14:textId="77777777">
        <w:tblPrEx>
          <w:tblCellMar>
            <w:top w:w="0" w:type="dxa"/>
            <w:bottom w:w="0" w:type="dxa"/>
          </w:tblCellMar>
        </w:tblPrEx>
        <w:tc>
          <w:tcPr>
            <w:tcW w:w="4678" w:type="dxa"/>
            <w:shd w:val="clear" w:color="auto" w:fill="auto"/>
            <w:tcMar>
              <w:top w:w="0" w:type="dxa"/>
              <w:left w:w="56" w:type="dxa"/>
              <w:bottom w:w="0" w:type="dxa"/>
              <w:right w:w="56" w:type="dxa"/>
            </w:tcMar>
          </w:tcPr>
          <w:p w14:paraId="79A5931C" w14:textId="77777777" w:rsidR="00281D01" w:rsidRDefault="00000000">
            <w:pPr>
              <w:ind w:right="-51"/>
              <w:rPr>
                <w:rFonts w:ascii="Times New Roman" w:hAnsi="Times New Roman"/>
                <w:bCs/>
                <w:sz w:val="22"/>
                <w:szCs w:val="22"/>
              </w:rPr>
            </w:pPr>
            <w:r>
              <w:rPr>
                <w:rFonts w:ascii="Times New Roman" w:hAnsi="Times New Roman"/>
                <w:bCs/>
                <w:sz w:val="22"/>
                <w:szCs w:val="22"/>
              </w:rPr>
              <w:lastRenderedPageBreak/>
              <w:t>Naudas līdzekļi bankā</w:t>
            </w:r>
          </w:p>
          <w:p w14:paraId="6009A4E9" w14:textId="77777777" w:rsidR="00281D01" w:rsidRDefault="00000000">
            <w:pPr>
              <w:ind w:right="-51"/>
              <w:rPr>
                <w:rFonts w:ascii="Times New Roman" w:hAnsi="Times New Roman"/>
                <w:bCs/>
                <w:sz w:val="22"/>
                <w:szCs w:val="22"/>
              </w:rPr>
            </w:pPr>
            <w:r>
              <w:rPr>
                <w:rFonts w:ascii="Times New Roman" w:hAnsi="Times New Roman"/>
                <w:bCs/>
                <w:sz w:val="22"/>
                <w:szCs w:val="22"/>
              </w:rPr>
              <w:t>Naudas līdzekļi kasē</w:t>
            </w:r>
          </w:p>
          <w:p w14:paraId="6D0875B4" w14:textId="77777777" w:rsidR="00281D01" w:rsidRDefault="00000000">
            <w:pPr>
              <w:ind w:right="-51"/>
              <w:rPr>
                <w:rFonts w:ascii="Times New Roman" w:hAnsi="Times New Roman"/>
                <w:bCs/>
                <w:sz w:val="22"/>
                <w:szCs w:val="22"/>
              </w:rPr>
            </w:pPr>
            <w:r>
              <w:rPr>
                <w:rFonts w:ascii="Times New Roman" w:hAnsi="Times New Roman"/>
                <w:bCs/>
                <w:sz w:val="22"/>
                <w:szCs w:val="22"/>
              </w:rPr>
              <w:t>Kopā:</w:t>
            </w:r>
          </w:p>
        </w:tc>
        <w:tc>
          <w:tcPr>
            <w:tcW w:w="1843" w:type="dxa"/>
            <w:shd w:val="clear" w:color="auto" w:fill="auto"/>
            <w:tcMar>
              <w:top w:w="0" w:type="dxa"/>
              <w:left w:w="56" w:type="dxa"/>
              <w:bottom w:w="0" w:type="dxa"/>
              <w:right w:w="56" w:type="dxa"/>
            </w:tcMar>
          </w:tcPr>
          <w:p w14:paraId="78986C47" w14:textId="77777777" w:rsidR="00281D01" w:rsidRDefault="00000000">
            <w:pPr>
              <w:jc w:val="right"/>
              <w:rPr>
                <w:rFonts w:ascii="Times New Roman" w:hAnsi="Times New Roman"/>
                <w:bCs/>
                <w:sz w:val="22"/>
                <w:szCs w:val="22"/>
              </w:rPr>
            </w:pPr>
            <w:r>
              <w:rPr>
                <w:rFonts w:ascii="Times New Roman" w:hAnsi="Times New Roman"/>
                <w:bCs/>
                <w:sz w:val="22"/>
                <w:szCs w:val="22"/>
              </w:rPr>
              <w:t>185 472</w:t>
            </w:r>
          </w:p>
          <w:p w14:paraId="0A7EE398" w14:textId="77777777" w:rsidR="00281D01" w:rsidRDefault="00000000">
            <w:pPr>
              <w:pBdr>
                <w:bottom w:val="single" w:sz="4" w:space="1" w:color="000000"/>
              </w:pBdr>
              <w:jc w:val="right"/>
              <w:rPr>
                <w:rFonts w:ascii="Times New Roman" w:hAnsi="Times New Roman"/>
                <w:bCs/>
                <w:sz w:val="22"/>
                <w:szCs w:val="22"/>
              </w:rPr>
            </w:pPr>
            <w:r>
              <w:rPr>
                <w:rFonts w:ascii="Times New Roman" w:hAnsi="Times New Roman"/>
                <w:bCs/>
                <w:sz w:val="22"/>
                <w:szCs w:val="22"/>
              </w:rPr>
              <w:t>190</w:t>
            </w:r>
          </w:p>
          <w:p w14:paraId="40EE052D" w14:textId="77777777" w:rsidR="00281D01" w:rsidRDefault="00000000">
            <w:pPr>
              <w:jc w:val="right"/>
              <w:rPr>
                <w:rFonts w:ascii="Times New Roman" w:hAnsi="Times New Roman"/>
                <w:b/>
                <w:sz w:val="22"/>
                <w:szCs w:val="22"/>
              </w:rPr>
            </w:pPr>
            <w:r>
              <w:rPr>
                <w:rFonts w:ascii="Times New Roman" w:hAnsi="Times New Roman"/>
                <w:b/>
                <w:sz w:val="22"/>
                <w:szCs w:val="22"/>
              </w:rPr>
              <w:t>185 662</w:t>
            </w:r>
          </w:p>
        </w:tc>
        <w:tc>
          <w:tcPr>
            <w:tcW w:w="1559" w:type="dxa"/>
            <w:shd w:val="clear" w:color="auto" w:fill="auto"/>
            <w:tcMar>
              <w:top w:w="0" w:type="dxa"/>
              <w:left w:w="56" w:type="dxa"/>
              <w:bottom w:w="0" w:type="dxa"/>
              <w:right w:w="56" w:type="dxa"/>
            </w:tcMar>
          </w:tcPr>
          <w:p w14:paraId="064969B7" w14:textId="77777777" w:rsidR="00281D01" w:rsidRDefault="00000000">
            <w:pPr>
              <w:jc w:val="right"/>
              <w:rPr>
                <w:rFonts w:ascii="Times New Roman" w:hAnsi="Times New Roman"/>
                <w:bCs/>
                <w:sz w:val="22"/>
                <w:szCs w:val="22"/>
              </w:rPr>
            </w:pPr>
            <w:r>
              <w:rPr>
                <w:rFonts w:ascii="Times New Roman" w:hAnsi="Times New Roman"/>
                <w:bCs/>
                <w:sz w:val="22"/>
                <w:szCs w:val="22"/>
              </w:rPr>
              <w:t>5 526</w:t>
            </w:r>
          </w:p>
          <w:p w14:paraId="49694734" w14:textId="77777777" w:rsidR="00281D01" w:rsidRDefault="00000000">
            <w:pPr>
              <w:pBdr>
                <w:bottom w:val="single" w:sz="4" w:space="1" w:color="000000"/>
              </w:pBdr>
              <w:jc w:val="right"/>
              <w:rPr>
                <w:rFonts w:ascii="Times New Roman" w:hAnsi="Times New Roman"/>
                <w:bCs/>
                <w:sz w:val="22"/>
                <w:szCs w:val="22"/>
              </w:rPr>
            </w:pPr>
            <w:r>
              <w:rPr>
                <w:rFonts w:ascii="Times New Roman" w:hAnsi="Times New Roman"/>
                <w:bCs/>
                <w:sz w:val="22"/>
                <w:szCs w:val="22"/>
              </w:rPr>
              <w:t>190</w:t>
            </w:r>
          </w:p>
          <w:p w14:paraId="66DD78CB" w14:textId="77777777" w:rsidR="00281D01" w:rsidRDefault="00000000">
            <w:pPr>
              <w:jc w:val="right"/>
            </w:pPr>
            <w:r>
              <w:rPr>
                <w:rFonts w:ascii="Times New Roman" w:hAnsi="Times New Roman"/>
                <w:b/>
                <w:sz w:val="22"/>
                <w:szCs w:val="22"/>
              </w:rPr>
              <w:t>5 716</w:t>
            </w:r>
          </w:p>
        </w:tc>
        <w:tc>
          <w:tcPr>
            <w:tcW w:w="2693" w:type="dxa"/>
            <w:shd w:val="clear" w:color="auto" w:fill="auto"/>
            <w:tcMar>
              <w:top w:w="0" w:type="dxa"/>
              <w:left w:w="56" w:type="dxa"/>
              <w:bottom w:w="0" w:type="dxa"/>
              <w:right w:w="56" w:type="dxa"/>
            </w:tcMar>
          </w:tcPr>
          <w:p w14:paraId="596FFAF5" w14:textId="77777777" w:rsidR="00281D01" w:rsidRDefault="00281D01">
            <w:pPr>
              <w:jc w:val="right"/>
              <w:rPr>
                <w:rFonts w:ascii="Times New Roman" w:hAnsi="Times New Roman"/>
                <w:b/>
                <w:sz w:val="22"/>
                <w:szCs w:val="22"/>
              </w:rPr>
            </w:pPr>
          </w:p>
        </w:tc>
      </w:tr>
    </w:tbl>
    <w:p w14:paraId="41FD6ACA" w14:textId="77777777" w:rsidR="00281D01" w:rsidRDefault="00281D01">
      <w:pPr>
        <w:jc w:val="both"/>
        <w:rPr>
          <w:rFonts w:ascii="Times New Roman" w:hAnsi="Times New Roman"/>
          <w:b/>
          <w:sz w:val="22"/>
          <w:szCs w:val="22"/>
        </w:rPr>
      </w:pPr>
    </w:p>
    <w:tbl>
      <w:tblPr>
        <w:tblW w:w="9214" w:type="dxa"/>
        <w:tblInd w:w="56" w:type="dxa"/>
        <w:tblLayout w:type="fixed"/>
        <w:tblCellMar>
          <w:left w:w="10" w:type="dxa"/>
          <w:right w:w="10" w:type="dxa"/>
        </w:tblCellMar>
        <w:tblLook w:val="04A0" w:firstRow="1" w:lastRow="0" w:firstColumn="1" w:lastColumn="0" w:noHBand="0" w:noVBand="1"/>
      </w:tblPr>
      <w:tblGrid>
        <w:gridCol w:w="4678"/>
        <w:gridCol w:w="2977"/>
        <w:gridCol w:w="1559"/>
      </w:tblGrid>
      <w:tr w:rsidR="00281D01" w14:paraId="767F6E90" w14:textId="77777777">
        <w:tblPrEx>
          <w:tblCellMar>
            <w:top w:w="0" w:type="dxa"/>
            <w:bottom w:w="0" w:type="dxa"/>
          </w:tblCellMar>
        </w:tblPrEx>
        <w:tc>
          <w:tcPr>
            <w:tcW w:w="4678" w:type="dxa"/>
            <w:shd w:val="clear" w:color="auto" w:fill="auto"/>
            <w:tcMar>
              <w:top w:w="0" w:type="dxa"/>
              <w:left w:w="56" w:type="dxa"/>
              <w:bottom w:w="0" w:type="dxa"/>
              <w:right w:w="56" w:type="dxa"/>
            </w:tcMar>
          </w:tcPr>
          <w:p w14:paraId="31F68F04" w14:textId="77777777" w:rsidR="00281D01" w:rsidRDefault="00000000">
            <w:r>
              <w:rPr>
                <w:rFonts w:ascii="Times New Roman" w:hAnsi="Times New Roman"/>
                <w:b/>
                <w:sz w:val="22"/>
                <w:szCs w:val="22"/>
              </w:rPr>
              <w:t>3.2. Fondi</w:t>
            </w:r>
          </w:p>
        </w:tc>
        <w:tc>
          <w:tcPr>
            <w:tcW w:w="2977" w:type="dxa"/>
            <w:shd w:val="clear" w:color="auto" w:fill="auto"/>
            <w:tcMar>
              <w:top w:w="0" w:type="dxa"/>
              <w:left w:w="56" w:type="dxa"/>
              <w:bottom w:w="0" w:type="dxa"/>
              <w:right w:w="56" w:type="dxa"/>
            </w:tcMar>
          </w:tcPr>
          <w:p w14:paraId="5AD958CE" w14:textId="77777777" w:rsidR="00281D01" w:rsidRDefault="00281D01">
            <w:pPr>
              <w:jc w:val="right"/>
              <w:rPr>
                <w:rFonts w:ascii="Times New Roman" w:hAnsi="Times New Roman"/>
                <w:b/>
                <w:sz w:val="22"/>
                <w:szCs w:val="22"/>
              </w:rPr>
            </w:pPr>
          </w:p>
          <w:p w14:paraId="5F30B432" w14:textId="77777777" w:rsidR="00281D01" w:rsidRDefault="00000000">
            <w:pPr>
              <w:jc w:val="right"/>
              <w:rPr>
                <w:rFonts w:ascii="Times New Roman" w:hAnsi="Times New Roman"/>
                <w:b/>
                <w:sz w:val="22"/>
                <w:szCs w:val="22"/>
              </w:rPr>
            </w:pPr>
            <w:r>
              <w:rPr>
                <w:rFonts w:ascii="Times New Roman" w:hAnsi="Times New Roman"/>
                <w:b/>
                <w:sz w:val="22"/>
                <w:szCs w:val="22"/>
              </w:rPr>
              <w:t>Rezerves  fonds</w:t>
            </w:r>
          </w:p>
        </w:tc>
        <w:tc>
          <w:tcPr>
            <w:tcW w:w="1559" w:type="dxa"/>
            <w:shd w:val="clear" w:color="auto" w:fill="auto"/>
            <w:tcMar>
              <w:top w:w="0" w:type="dxa"/>
              <w:left w:w="56" w:type="dxa"/>
              <w:bottom w:w="0" w:type="dxa"/>
              <w:right w:w="56" w:type="dxa"/>
            </w:tcMar>
          </w:tcPr>
          <w:p w14:paraId="6A7DC870" w14:textId="77777777" w:rsidR="00281D01" w:rsidRDefault="00281D01">
            <w:pPr>
              <w:ind w:left="141" w:firstLine="142"/>
              <w:jc w:val="right"/>
              <w:rPr>
                <w:rFonts w:ascii="Times New Roman" w:hAnsi="Times New Roman"/>
                <w:b/>
                <w:sz w:val="22"/>
                <w:szCs w:val="22"/>
              </w:rPr>
            </w:pPr>
          </w:p>
        </w:tc>
      </w:tr>
      <w:tr w:rsidR="00281D01" w14:paraId="34178A4B" w14:textId="77777777">
        <w:tblPrEx>
          <w:tblCellMar>
            <w:top w:w="0" w:type="dxa"/>
            <w:bottom w:w="0" w:type="dxa"/>
          </w:tblCellMar>
        </w:tblPrEx>
        <w:tc>
          <w:tcPr>
            <w:tcW w:w="4678" w:type="dxa"/>
            <w:shd w:val="clear" w:color="auto" w:fill="auto"/>
            <w:tcMar>
              <w:top w:w="0" w:type="dxa"/>
              <w:left w:w="56" w:type="dxa"/>
              <w:bottom w:w="0" w:type="dxa"/>
              <w:right w:w="56" w:type="dxa"/>
            </w:tcMar>
          </w:tcPr>
          <w:p w14:paraId="11C19083" w14:textId="77777777" w:rsidR="00281D01" w:rsidRDefault="00281D01">
            <w:pPr>
              <w:ind w:right="-51"/>
              <w:rPr>
                <w:rFonts w:ascii="Times New Roman" w:hAnsi="Times New Roman"/>
                <w:b/>
                <w:sz w:val="22"/>
                <w:szCs w:val="22"/>
              </w:rPr>
            </w:pPr>
          </w:p>
        </w:tc>
        <w:tc>
          <w:tcPr>
            <w:tcW w:w="2977" w:type="dxa"/>
            <w:shd w:val="clear" w:color="auto" w:fill="auto"/>
            <w:tcMar>
              <w:top w:w="0" w:type="dxa"/>
              <w:left w:w="56" w:type="dxa"/>
              <w:bottom w:w="0" w:type="dxa"/>
              <w:right w:w="56" w:type="dxa"/>
            </w:tcMar>
          </w:tcPr>
          <w:p w14:paraId="49D1B15B" w14:textId="77777777" w:rsidR="00281D01" w:rsidRDefault="00000000">
            <w:pPr>
              <w:jc w:val="right"/>
              <w:rPr>
                <w:rFonts w:ascii="Times New Roman" w:hAnsi="Times New Roman"/>
                <w:b/>
                <w:sz w:val="22"/>
                <w:szCs w:val="22"/>
              </w:rPr>
            </w:pPr>
            <w:r>
              <w:rPr>
                <w:rFonts w:ascii="Times New Roman" w:hAnsi="Times New Roman"/>
                <w:b/>
                <w:sz w:val="22"/>
                <w:szCs w:val="22"/>
              </w:rPr>
              <w:t>EUR</w:t>
            </w:r>
          </w:p>
        </w:tc>
        <w:tc>
          <w:tcPr>
            <w:tcW w:w="1559" w:type="dxa"/>
            <w:shd w:val="clear" w:color="auto" w:fill="auto"/>
            <w:tcMar>
              <w:top w:w="0" w:type="dxa"/>
              <w:left w:w="56" w:type="dxa"/>
              <w:bottom w:w="0" w:type="dxa"/>
              <w:right w:w="56" w:type="dxa"/>
            </w:tcMar>
          </w:tcPr>
          <w:p w14:paraId="0C8DB9A4" w14:textId="77777777" w:rsidR="00281D01" w:rsidRDefault="00281D01">
            <w:pPr>
              <w:jc w:val="right"/>
              <w:rPr>
                <w:rFonts w:ascii="Times New Roman" w:hAnsi="Times New Roman"/>
                <w:b/>
                <w:sz w:val="22"/>
                <w:szCs w:val="22"/>
              </w:rPr>
            </w:pPr>
          </w:p>
        </w:tc>
      </w:tr>
      <w:tr w:rsidR="00281D01" w14:paraId="5E8A103C" w14:textId="77777777">
        <w:tblPrEx>
          <w:tblCellMar>
            <w:top w:w="0" w:type="dxa"/>
            <w:bottom w:w="0" w:type="dxa"/>
          </w:tblCellMar>
        </w:tblPrEx>
        <w:tc>
          <w:tcPr>
            <w:tcW w:w="4678" w:type="dxa"/>
            <w:shd w:val="clear" w:color="auto" w:fill="auto"/>
            <w:tcMar>
              <w:top w:w="0" w:type="dxa"/>
              <w:left w:w="56" w:type="dxa"/>
              <w:bottom w:w="0" w:type="dxa"/>
              <w:right w:w="56" w:type="dxa"/>
            </w:tcMar>
          </w:tcPr>
          <w:p w14:paraId="06211E31" w14:textId="77777777" w:rsidR="00281D01" w:rsidRDefault="00000000">
            <w:pPr>
              <w:rPr>
                <w:rFonts w:ascii="Times New Roman" w:hAnsi="Times New Roman"/>
                <w:b/>
                <w:sz w:val="22"/>
                <w:szCs w:val="22"/>
              </w:rPr>
            </w:pPr>
            <w:r>
              <w:rPr>
                <w:rFonts w:ascii="Times New Roman" w:hAnsi="Times New Roman"/>
                <w:b/>
                <w:sz w:val="22"/>
                <w:szCs w:val="22"/>
              </w:rPr>
              <w:t>2021. gada 10.septembrī</w:t>
            </w:r>
          </w:p>
        </w:tc>
        <w:tc>
          <w:tcPr>
            <w:tcW w:w="2977" w:type="dxa"/>
            <w:shd w:val="clear" w:color="auto" w:fill="auto"/>
            <w:tcMar>
              <w:top w:w="0" w:type="dxa"/>
              <w:left w:w="56" w:type="dxa"/>
              <w:bottom w:w="0" w:type="dxa"/>
              <w:right w:w="56" w:type="dxa"/>
            </w:tcMar>
          </w:tcPr>
          <w:p w14:paraId="3F8FE118" w14:textId="77777777" w:rsidR="00281D01" w:rsidRDefault="00000000">
            <w:pPr>
              <w:jc w:val="right"/>
              <w:rPr>
                <w:rFonts w:ascii="Times New Roman" w:hAnsi="Times New Roman"/>
                <w:b/>
                <w:sz w:val="22"/>
                <w:szCs w:val="22"/>
              </w:rPr>
            </w:pPr>
            <w:r>
              <w:rPr>
                <w:rFonts w:ascii="Times New Roman" w:hAnsi="Times New Roman"/>
                <w:b/>
                <w:sz w:val="22"/>
                <w:szCs w:val="22"/>
              </w:rPr>
              <w:t>0</w:t>
            </w:r>
          </w:p>
        </w:tc>
        <w:tc>
          <w:tcPr>
            <w:tcW w:w="1559" w:type="dxa"/>
            <w:shd w:val="clear" w:color="auto" w:fill="auto"/>
            <w:tcMar>
              <w:top w:w="0" w:type="dxa"/>
              <w:left w:w="56" w:type="dxa"/>
              <w:bottom w:w="0" w:type="dxa"/>
              <w:right w:w="56" w:type="dxa"/>
            </w:tcMar>
          </w:tcPr>
          <w:p w14:paraId="0DBB1E67" w14:textId="77777777" w:rsidR="00281D01" w:rsidRDefault="00281D01">
            <w:pPr>
              <w:jc w:val="right"/>
              <w:rPr>
                <w:rFonts w:ascii="Times New Roman" w:hAnsi="Times New Roman"/>
                <w:b/>
                <w:sz w:val="22"/>
                <w:szCs w:val="22"/>
              </w:rPr>
            </w:pPr>
          </w:p>
        </w:tc>
      </w:tr>
      <w:tr w:rsidR="00281D01" w14:paraId="694F06AF" w14:textId="77777777">
        <w:tblPrEx>
          <w:tblCellMar>
            <w:top w:w="0" w:type="dxa"/>
            <w:bottom w:w="0" w:type="dxa"/>
          </w:tblCellMar>
        </w:tblPrEx>
        <w:tc>
          <w:tcPr>
            <w:tcW w:w="4678" w:type="dxa"/>
            <w:shd w:val="clear" w:color="auto" w:fill="auto"/>
            <w:tcMar>
              <w:top w:w="0" w:type="dxa"/>
              <w:left w:w="56" w:type="dxa"/>
              <w:bottom w:w="0" w:type="dxa"/>
              <w:right w:w="56" w:type="dxa"/>
            </w:tcMar>
          </w:tcPr>
          <w:p w14:paraId="719DBE30" w14:textId="77777777" w:rsidR="00281D01" w:rsidRDefault="00000000">
            <w:pPr>
              <w:rPr>
                <w:rFonts w:ascii="Times New Roman" w:hAnsi="Times New Roman"/>
                <w:sz w:val="22"/>
                <w:szCs w:val="22"/>
              </w:rPr>
            </w:pPr>
            <w:r>
              <w:rPr>
                <w:rFonts w:ascii="Times New Roman" w:hAnsi="Times New Roman"/>
                <w:sz w:val="22"/>
                <w:szCs w:val="22"/>
              </w:rPr>
              <w:t>Ieņēmumu un izdevumu starpība pārskata periodā</w:t>
            </w:r>
          </w:p>
        </w:tc>
        <w:tc>
          <w:tcPr>
            <w:tcW w:w="2977" w:type="dxa"/>
            <w:shd w:val="clear" w:color="auto" w:fill="auto"/>
            <w:tcMar>
              <w:top w:w="0" w:type="dxa"/>
              <w:left w:w="56" w:type="dxa"/>
              <w:bottom w:w="0" w:type="dxa"/>
              <w:right w:w="56" w:type="dxa"/>
            </w:tcMar>
          </w:tcPr>
          <w:p w14:paraId="4B9622F6" w14:textId="77777777" w:rsidR="00281D01" w:rsidRDefault="00000000">
            <w:pPr>
              <w:jc w:val="right"/>
              <w:rPr>
                <w:rFonts w:ascii="Times New Roman" w:hAnsi="Times New Roman"/>
                <w:b/>
                <w:bCs/>
                <w:sz w:val="22"/>
                <w:szCs w:val="22"/>
              </w:rPr>
            </w:pPr>
            <w:r>
              <w:rPr>
                <w:rFonts w:ascii="Times New Roman" w:hAnsi="Times New Roman"/>
                <w:b/>
                <w:bCs/>
                <w:sz w:val="22"/>
                <w:szCs w:val="22"/>
              </w:rPr>
              <w:t>12 996</w:t>
            </w:r>
          </w:p>
        </w:tc>
        <w:tc>
          <w:tcPr>
            <w:tcW w:w="1559" w:type="dxa"/>
            <w:shd w:val="clear" w:color="auto" w:fill="auto"/>
            <w:tcMar>
              <w:top w:w="0" w:type="dxa"/>
              <w:left w:w="56" w:type="dxa"/>
              <w:bottom w:w="0" w:type="dxa"/>
              <w:right w:w="56" w:type="dxa"/>
            </w:tcMar>
          </w:tcPr>
          <w:p w14:paraId="59C80405" w14:textId="77777777" w:rsidR="00281D01" w:rsidRDefault="00281D01">
            <w:pPr>
              <w:jc w:val="right"/>
              <w:rPr>
                <w:rFonts w:ascii="Times New Roman" w:hAnsi="Times New Roman"/>
                <w:sz w:val="22"/>
                <w:szCs w:val="22"/>
              </w:rPr>
            </w:pPr>
          </w:p>
        </w:tc>
      </w:tr>
      <w:tr w:rsidR="00281D01" w14:paraId="19F09FF6" w14:textId="77777777">
        <w:tblPrEx>
          <w:tblCellMar>
            <w:top w:w="0" w:type="dxa"/>
            <w:bottom w:w="0" w:type="dxa"/>
          </w:tblCellMar>
        </w:tblPrEx>
        <w:tc>
          <w:tcPr>
            <w:tcW w:w="4678" w:type="dxa"/>
            <w:shd w:val="clear" w:color="auto" w:fill="auto"/>
            <w:tcMar>
              <w:top w:w="0" w:type="dxa"/>
              <w:left w:w="56" w:type="dxa"/>
              <w:bottom w:w="0" w:type="dxa"/>
              <w:right w:w="56" w:type="dxa"/>
            </w:tcMar>
          </w:tcPr>
          <w:p w14:paraId="17C063BC" w14:textId="77777777" w:rsidR="00281D01" w:rsidRDefault="00000000">
            <w:pPr>
              <w:rPr>
                <w:rFonts w:ascii="Times New Roman" w:hAnsi="Times New Roman"/>
                <w:b/>
                <w:sz w:val="22"/>
                <w:szCs w:val="22"/>
              </w:rPr>
            </w:pPr>
            <w:bookmarkStart w:id="3" w:name="_Hlk159334150"/>
            <w:r>
              <w:rPr>
                <w:rFonts w:ascii="Times New Roman" w:hAnsi="Times New Roman"/>
                <w:b/>
                <w:sz w:val="22"/>
                <w:szCs w:val="22"/>
              </w:rPr>
              <w:t>2021. gada 31.decembrī</w:t>
            </w:r>
          </w:p>
          <w:p w14:paraId="4ABED5F3" w14:textId="77777777" w:rsidR="00281D01" w:rsidRDefault="00000000">
            <w:pPr>
              <w:rPr>
                <w:rFonts w:ascii="Times New Roman" w:hAnsi="Times New Roman"/>
                <w:bCs/>
                <w:sz w:val="22"/>
                <w:szCs w:val="22"/>
              </w:rPr>
            </w:pPr>
            <w:bookmarkStart w:id="4" w:name="_Hlk159334198"/>
            <w:r>
              <w:rPr>
                <w:rFonts w:ascii="Times New Roman" w:hAnsi="Times New Roman"/>
                <w:bCs/>
                <w:sz w:val="22"/>
                <w:szCs w:val="22"/>
              </w:rPr>
              <w:t>Ieņēmumu un izdevumu starpība pārskata periodā</w:t>
            </w:r>
          </w:p>
          <w:p w14:paraId="16229D07" w14:textId="77777777" w:rsidR="00281D01" w:rsidRDefault="00000000">
            <w:pPr>
              <w:rPr>
                <w:rFonts w:ascii="Times New Roman" w:hAnsi="Times New Roman"/>
                <w:b/>
                <w:sz w:val="22"/>
                <w:szCs w:val="22"/>
              </w:rPr>
            </w:pPr>
            <w:bookmarkStart w:id="5" w:name="_Hlk159334293"/>
            <w:bookmarkEnd w:id="4"/>
            <w:r>
              <w:rPr>
                <w:rFonts w:ascii="Times New Roman" w:hAnsi="Times New Roman"/>
                <w:b/>
                <w:sz w:val="22"/>
                <w:szCs w:val="22"/>
              </w:rPr>
              <w:t>2022. gada 31.decembrī</w:t>
            </w:r>
            <w:bookmarkEnd w:id="5"/>
          </w:p>
        </w:tc>
        <w:tc>
          <w:tcPr>
            <w:tcW w:w="2977" w:type="dxa"/>
            <w:tcBorders>
              <w:top w:val="single" w:sz="4" w:space="0" w:color="000000"/>
              <w:bottom w:val="single" w:sz="4" w:space="0" w:color="000000"/>
            </w:tcBorders>
            <w:shd w:val="clear" w:color="auto" w:fill="auto"/>
            <w:tcMar>
              <w:top w:w="0" w:type="dxa"/>
              <w:left w:w="56" w:type="dxa"/>
              <w:bottom w:w="0" w:type="dxa"/>
              <w:right w:w="56" w:type="dxa"/>
            </w:tcMar>
          </w:tcPr>
          <w:p w14:paraId="48EECF8A" w14:textId="77777777" w:rsidR="00281D01" w:rsidRDefault="00000000">
            <w:pPr>
              <w:jc w:val="right"/>
              <w:rPr>
                <w:rFonts w:ascii="Times New Roman" w:hAnsi="Times New Roman"/>
                <w:b/>
                <w:sz w:val="22"/>
                <w:szCs w:val="22"/>
              </w:rPr>
            </w:pPr>
            <w:r>
              <w:rPr>
                <w:rFonts w:ascii="Times New Roman" w:hAnsi="Times New Roman"/>
                <w:b/>
                <w:sz w:val="22"/>
                <w:szCs w:val="22"/>
              </w:rPr>
              <w:t>12 996</w:t>
            </w:r>
          </w:p>
          <w:p w14:paraId="0C9CAB3E" w14:textId="77777777" w:rsidR="00281D01" w:rsidRDefault="00000000">
            <w:pPr>
              <w:jc w:val="right"/>
              <w:rPr>
                <w:rFonts w:ascii="Times New Roman" w:hAnsi="Times New Roman"/>
                <w:bCs/>
                <w:sz w:val="22"/>
                <w:szCs w:val="22"/>
              </w:rPr>
            </w:pPr>
            <w:r>
              <w:rPr>
                <w:rFonts w:ascii="Times New Roman" w:hAnsi="Times New Roman"/>
                <w:bCs/>
                <w:sz w:val="22"/>
                <w:szCs w:val="22"/>
              </w:rPr>
              <w:t>(46 996)</w:t>
            </w:r>
          </w:p>
          <w:p w14:paraId="71620F49" w14:textId="77777777" w:rsidR="00281D01" w:rsidRDefault="00000000">
            <w:pPr>
              <w:jc w:val="right"/>
              <w:rPr>
                <w:rFonts w:ascii="Times New Roman" w:hAnsi="Times New Roman"/>
                <w:b/>
                <w:sz w:val="22"/>
                <w:szCs w:val="22"/>
              </w:rPr>
            </w:pPr>
            <w:bookmarkStart w:id="6" w:name="_Hlk159334346"/>
            <w:r>
              <w:rPr>
                <w:rFonts w:ascii="Times New Roman" w:hAnsi="Times New Roman"/>
                <w:b/>
                <w:sz w:val="22"/>
                <w:szCs w:val="22"/>
              </w:rPr>
              <w:t>(34 000)</w:t>
            </w:r>
            <w:bookmarkEnd w:id="6"/>
          </w:p>
        </w:tc>
        <w:tc>
          <w:tcPr>
            <w:tcW w:w="1559" w:type="dxa"/>
            <w:shd w:val="clear" w:color="auto" w:fill="auto"/>
            <w:tcMar>
              <w:top w:w="0" w:type="dxa"/>
              <w:left w:w="56" w:type="dxa"/>
              <w:bottom w:w="0" w:type="dxa"/>
              <w:right w:w="56" w:type="dxa"/>
            </w:tcMar>
          </w:tcPr>
          <w:p w14:paraId="59F15256" w14:textId="77777777" w:rsidR="00281D01" w:rsidRDefault="00281D01">
            <w:pPr>
              <w:jc w:val="right"/>
              <w:rPr>
                <w:rFonts w:ascii="Times New Roman" w:hAnsi="Times New Roman"/>
                <w:b/>
                <w:sz w:val="22"/>
                <w:szCs w:val="22"/>
              </w:rPr>
            </w:pPr>
          </w:p>
        </w:tc>
      </w:tr>
      <w:tr w:rsidR="00281D01" w14:paraId="11C3585A" w14:textId="77777777">
        <w:tblPrEx>
          <w:tblCellMar>
            <w:top w:w="0" w:type="dxa"/>
            <w:bottom w:w="0" w:type="dxa"/>
          </w:tblCellMar>
        </w:tblPrEx>
        <w:tc>
          <w:tcPr>
            <w:tcW w:w="4678" w:type="dxa"/>
            <w:shd w:val="clear" w:color="auto" w:fill="auto"/>
            <w:tcMar>
              <w:top w:w="0" w:type="dxa"/>
              <w:left w:w="56" w:type="dxa"/>
              <w:bottom w:w="0" w:type="dxa"/>
              <w:right w:w="56" w:type="dxa"/>
            </w:tcMar>
          </w:tcPr>
          <w:p w14:paraId="3F35575D" w14:textId="77777777" w:rsidR="00281D01" w:rsidRDefault="00000000">
            <w:r>
              <w:rPr>
                <w:rFonts w:ascii="Times New Roman" w:hAnsi="Times New Roman"/>
                <w:bCs/>
                <w:sz w:val="22"/>
                <w:szCs w:val="22"/>
              </w:rPr>
              <w:t xml:space="preserve">Ieņēmumu un izdevumu starpība pārskata periodā                                           </w:t>
            </w:r>
          </w:p>
        </w:tc>
        <w:tc>
          <w:tcPr>
            <w:tcW w:w="2977" w:type="dxa"/>
            <w:tcBorders>
              <w:top w:val="single" w:sz="4" w:space="0" w:color="000000"/>
              <w:bottom w:val="single" w:sz="4" w:space="0" w:color="000000"/>
            </w:tcBorders>
            <w:shd w:val="clear" w:color="auto" w:fill="auto"/>
            <w:tcMar>
              <w:top w:w="0" w:type="dxa"/>
              <w:left w:w="56" w:type="dxa"/>
              <w:bottom w:w="0" w:type="dxa"/>
              <w:right w:w="56" w:type="dxa"/>
            </w:tcMar>
          </w:tcPr>
          <w:p w14:paraId="7C65710F" w14:textId="77777777" w:rsidR="00281D01" w:rsidRDefault="00000000">
            <w:pPr>
              <w:jc w:val="right"/>
              <w:rPr>
                <w:rFonts w:ascii="Times New Roman" w:hAnsi="Times New Roman"/>
                <w:bCs/>
                <w:sz w:val="22"/>
                <w:szCs w:val="22"/>
              </w:rPr>
            </w:pPr>
            <w:r>
              <w:rPr>
                <w:rFonts w:ascii="Times New Roman" w:hAnsi="Times New Roman"/>
                <w:bCs/>
                <w:sz w:val="22"/>
                <w:szCs w:val="22"/>
              </w:rPr>
              <w:t>214 198</w:t>
            </w:r>
          </w:p>
        </w:tc>
        <w:tc>
          <w:tcPr>
            <w:tcW w:w="1559" w:type="dxa"/>
            <w:shd w:val="clear" w:color="auto" w:fill="auto"/>
            <w:tcMar>
              <w:top w:w="0" w:type="dxa"/>
              <w:left w:w="56" w:type="dxa"/>
              <w:bottom w:w="0" w:type="dxa"/>
              <w:right w:w="56" w:type="dxa"/>
            </w:tcMar>
          </w:tcPr>
          <w:p w14:paraId="5AAF4A54" w14:textId="77777777" w:rsidR="00281D01" w:rsidRDefault="00281D01">
            <w:pPr>
              <w:jc w:val="right"/>
              <w:rPr>
                <w:rFonts w:ascii="Times New Roman" w:hAnsi="Times New Roman"/>
                <w:b/>
                <w:sz w:val="22"/>
                <w:szCs w:val="22"/>
              </w:rPr>
            </w:pPr>
          </w:p>
        </w:tc>
      </w:tr>
      <w:tr w:rsidR="00281D01" w14:paraId="4A107583" w14:textId="77777777">
        <w:tblPrEx>
          <w:tblCellMar>
            <w:top w:w="0" w:type="dxa"/>
            <w:bottom w:w="0" w:type="dxa"/>
          </w:tblCellMar>
        </w:tblPrEx>
        <w:tc>
          <w:tcPr>
            <w:tcW w:w="4678" w:type="dxa"/>
            <w:shd w:val="clear" w:color="auto" w:fill="auto"/>
            <w:tcMar>
              <w:top w:w="0" w:type="dxa"/>
              <w:left w:w="56" w:type="dxa"/>
              <w:bottom w:w="0" w:type="dxa"/>
              <w:right w:w="56" w:type="dxa"/>
            </w:tcMar>
          </w:tcPr>
          <w:p w14:paraId="0E213463" w14:textId="77777777" w:rsidR="00281D01" w:rsidRDefault="00000000">
            <w:r>
              <w:rPr>
                <w:rFonts w:ascii="Times New Roman" w:hAnsi="Times New Roman"/>
                <w:b/>
                <w:sz w:val="22"/>
                <w:szCs w:val="22"/>
              </w:rPr>
              <w:t>2023. gada 31.decembrī</w:t>
            </w:r>
            <w:r>
              <w:rPr>
                <w:rFonts w:ascii="Times New Roman" w:hAnsi="Times New Roman"/>
                <w:bCs/>
                <w:sz w:val="22"/>
                <w:szCs w:val="22"/>
              </w:rPr>
              <w:t xml:space="preserve">                                                                                  </w:t>
            </w:r>
          </w:p>
        </w:tc>
        <w:tc>
          <w:tcPr>
            <w:tcW w:w="2977" w:type="dxa"/>
            <w:tcBorders>
              <w:top w:val="single" w:sz="4" w:space="0" w:color="000000"/>
              <w:bottom w:val="double" w:sz="4" w:space="0" w:color="000000"/>
            </w:tcBorders>
            <w:shd w:val="clear" w:color="auto" w:fill="auto"/>
            <w:tcMar>
              <w:top w:w="0" w:type="dxa"/>
              <w:left w:w="56" w:type="dxa"/>
              <w:bottom w:w="0" w:type="dxa"/>
              <w:right w:w="56" w:type="dxa"/>
            </w:tcMar>
          </w:tcPr>
          <w:p w14:paraId="2AE37C94" w14:textId="77777777" w:rsidR="00281D01" w:rsidRDefault="00000000">
            <w:pPr>
              <w:jc w:val="right"/>
              <w:rPr>
                <w:rFonts w:ascii="Times New Roman" w:hAnsi="Times New Roman"/>
                <w:b/>
                <w:sz w:val="22"/>
                <w:szCs w:val="22"/>
              </w:rPr>
            </w:pPr>
            <w:r>
              <w:rPr>
                <w:rFonts w:ascii="Times New Roman" w:hAnsi="Times New Roman"/>
                <w:b/>
                <w:sz w:val="22"/>
                <w:szCs w:val="22"/>
              </w:rPr>
              <w:t>180 198</w:t>
            </w:r>
          </w:p>
        </w:tc>
        <w:tc>
          <w:tcPr>
            <w:tcW w:w="1559" w:type="dxa"/>
            <w:shd w:val="clear" w:color="auto" w:fill="auto"/>
            <w:tcMar>
              <w:top w:w="0" w:type="dxa"/>
              <w:left w:w="56" w:type="dxa"/>
              <w:bottom w:w="0" w:type="dxa"/>
              <w:right w:w="56" w:type="dxa"/>
            </w:tcMar>
          </w:tcPr>
          <w:p w14:paraId="742EFF99" w14:textId="77777777" w:rsidR="00281D01" w:rsidRDefault="00281D01">
            <w:pPr>
              <w:jc w:val="right"/>
              <w:rPr>
                <w:rFonts w:ascii="Times New Roman" w:hAnsi="Times New Roman"/>
                <w:b/>
                <w:sz w:val="22"/>
                <w:szCs w:val="22"/>
              </w:rPr>
            </w:pPr>
          </w:p>
        </w:tc>
      </w:tr>
      <w:bookmarkEnd w:id="3"/>
    </w:tbl>
    <w:p w14:paraId="7478EFD7" w14:textId="77777777" w:rsidR="00281D01" w:rsidRDefault="00281D01">
      <w:pPr>
        <w:rPr>
          <w:rFonts w:ascii="Times New Roman" w:hAnsi="Times New Roman"/>
          <w:sz w:val="22"/>
          <w:szCs w:val="22"/>
        </w:rPr>
      </w:pPr>
    </w:p>
    <w:p w14:paraId="5E95EF5C" w14:textId="77777777" w:rsidR="00281D01" w:rsidRDefault="00000000">
      <w:pPr>
        <w:jc w:val="both"/>
        <w:rPr>
          <w:rFonts w:ascii="Times New Roman" w:hAnsi="Times New Roman"/>
          <w:b/>
          <w:sz w:val="22"/>
          <w:szCs w:val="22"/>
        </w:rPr>
      </w:pPr>
      <w:r>
        <w:rPr>
          <w:rFonts w:ascii="Times New Roman" w:hAnsi="Times New Roman"/>
          <w:b/>
          <w:sz w:val="22"/>
          <w:szCs w:val="22"/>
        </w:rPr>
        <w:t>3.3. Informācija par nodokļiem un nodevām</w:t>
      </w:r>
    </w:p>
    <w:p w14:paraId="390C77C3" w14:textId="77777777" w:rsidR="00281D01" w:rsidRDefault="00000000">
      <w:pPr>
        <w:jc w:val="both"/>
        <w:rPr>
          <w:rFonts w:ascii="Times New Roman" w:hAnsi="Times New Roman"/>
          <w:bCs/>
          <w:sz w:val="22"/>
          <w:szCs w:val="22"/>
        </w:rPr>
      </w:pPr>
      <w:r>
        <w:rPr>
          <w:rFonts w:ascii="Times New Roman" w:hAnsi="Times New Roman"/>
          <w:bCs/>
          <w:sz w:val="22"/>
          <w:szCs w:val="22"/>
        </w:rPr>
        <w:t xml:space="preserve">2023.gadā samaksāts budžetā: </w:t>
      </w:r>
    </w:p>
    <w:p w14:paraId="2E5B376D" w14:textId="77777777" w:rsidR="00281D01" w:rsidRDefault="00000000">
      <w:pPr>
        <w:jc w:val="both"/>
        <w:rPr>
          <w:rFonts w:ascii="Times New Roman" w:hAnsi="Times New Roman"/>
          <w:bCs/>
          <w:sz w:val="22"/>
          <w:szCs w:val="22"/>
        </w:rPr>
      </w:pPr>
      <w:r>
        <w:rPr>
          <w:rFonts w:ascii="Times New Roman" w:hAnsi="Times New Roman"/>
          <w:bCs/>
          <w:sz w:val="22"/>
          <w:szCs w:val="22"/>
        </w:rPr>
        <w:t>Iedzīvotāju ienākuma nodoklis EUR 15 663</w:t>
      </w:r>
    </w:p>
    <w:p w14:paraId="7C6A244A" w14:textId="77777777" w:rsidR="00281D01" w:rsidRDefault="00000000">
      <w:pPr>
        <w:jc w:val="both"/>
        <w:rPr>
          <w:rFonts w:ascii="Times New Roman" w:hAnsi="Times New Roman"/>
          <w:bCs/>
          <w:sz w:val="22"/>
          <w:szCs w:val="22"/>
        </w:rPr>
      </w:pPr>
      <w:r>
        <w:rPr>
          <w:rFonts w:ascii="Times New Roman" w:hAnsi="Times New Roman"/>
          <w:bCs/>
          <w:sz w:val="22"/>
          <w:szCs w:val="22"/>
        </w:rPr>
        <w:t xml:space="preserve">Valsts sociālās apdrošināšanas </w:t>
      </w:r>
      <w:proofErr w:type="spellStart"/>
      <w:r>
        <w:rPr>
          <w:rFonts w:ascii="Times New Roman" w:hAnsi="Times New Roman"/>
          <w:bCs/>
          <w:sz w:val="22"/>
          <w:szCs w:val="22"/>
        </w:rPr>
        <w:t>obigātās</w:t>
      </w:r>
      <w:proofErr w:type="spellEnd"/>
      <w:r>
        <w:rPr>
          <w:rFonts w:ascii="Times New Roman" w:hAnsi="Times New Roman"/>
          <w:bCs/>
          <w:sz w:val="22"/>
          <w:szCs w:val="22"/>
        </w:rPr>
        <w:t xml:space="preserve"> iemaksas EUR 25 548</w:t>
      </w:r>
    </w:p>
    <w:p w14:paraId="0EFF26F8" w14:textId="77777777" w:rsidR="00281D01" w:rsidRDefault="00281D01">
      <w:pPr>
        <w:jc w:val="both"/>
        <w:rPr>
          <w:rFonts w:ascii="Times New Roman" w:hAnsi="Times New Roman"/>
          <w:b/>
          <w:sz w:val="22"/>
          <w:szCs w:val="22"/>
        </w:rPr>
      </w:pPr>
    </w:p>
    <w:p w14:paraId="6D86A3C6" w14:textId="77777777" w:rsidR="00281D01" w:rsidRDefault="00000000">
      <w:pPr>
        <w:jc w:val="both"/>
      </w:pPr>
      <w:r>
        <w:rPr>
          <w:rFonts w:ascii="Times New Roman" w:hAnsi="Times New Roman"/>
          <w:b/>
          <w:bCs/>
          <w:sz w:val="22"/>
          <w:szCs w:val="22"/>
        </w:rPr>
        <w:t>3.4.</w:t>
      </w:r>
      <w:r>
        <w:rPr>
          <w:rFonts w:ascii="Times New Roman" w:hAnsi="Times New Roman"/>
          <w:sz w:val="22"/>
          <w:szCs w:val="22"/>
        </w:rPr>
        <w:t xml:space="preserve"> </w:t>
      </w:r>
      <w:r>
        <w:rPr>
          <w:rFonts w:ascii="Times New Roman" w:hAnsi="Times New Roman"/>
          <w:b/>
          <w:sz w:val="22"/>
          <w:szCs w:val="22"/>
        </w:rPr>
        <w:t>Informācija par saistībām, kas nav ietvertas pārskatā.</w:t>
      </w:r>
    </w:p>
    <w:p w14:paraId="6145DF29" w14:textId="77777777" w:rsidR="00281D01" w:rsidRDefault="00000000">
      <w:pPr>
        <w:jc w:val="both"/>
        <w:rPr>
          <w:rFonts w:ascii="Times New Roman" w:hAnsi="Times New Roman"/>
          <w:sz w:val="22"/>
          <w:szCs w:val="22"/>
        </w:rPr>
      </w:pPr>
      <w:r>
        <w:rPr>
          <w:rFonts w:ascii="Times New Roman" w:hAnsi="Times New Roman"/>
          <w:sz w:val="22"/>
          <w:szCs w:val="22"/>
        </w:rPr>
        <w:t>Nav tādu saistību.</w:t>
      </w:r>
    </w:p>
    <w:p w14:paraId="508F0807" w14:textId="77777777" w:rsidR="00281D01" w:rsidRDefault="00281D01">
      <w:pPr>
        <w:jc w:val="both"/>
        <w:rPr>
          <w:rFonts w:ascii="Times New Roman" w:hAnsi="Times New Roman"/>
          <w:sz w:val="22"/>
          <w:szCs w:val="22"/>
        </w:rPr>
      </w:pPr>
    </w:p>
    <w:p w14:paraId="1A33D01C" w14:textId="77777777" w:rsidR="00281D01" w:rsidRDefault="00000000">
      <w:pPr>
        <w:jc w:val="both"/>
      </w:pPr>
      <w:r>
        <w:rPr>
          <w:rFonts w:ascii="Times New Roman" w:hAnsi="Times New Roman"/>
          <w:b/>
          <w:sz w:val="22"/>
          <w:szCs w:val="22"/>
        </w:rPr>
        <w:t>3.5.</w:t>
      </w:r>
      <w:r>
        <w:rPr>
          <w:rFonts w:ascii="Times New Roman" w:hAnsi="Times New Roman"/>
          <w:sz w:val="22"/>
          <w:szCs w:val="22"/>
        </w:rPr>
        <w:t xml:space="preserve"> Laika periodā kopš pārskata gada pēdējās dienas līdz šī ziņojuma parakstīšanai nav bijuši nekādi citi notikumi, kas būtiski ietekmētu pārskata gada rezultātu.</w:t>
      </w:r>
    </w:p>
    <w:p w14:paraId="50C3744C" w14:textId="77777777" w:rsidR="00281D01" w:rsidRDefault="00281D01">
      <w:pPr>
        <w:tabs>
          <w:tab w:val="left" w:pos="426"/>
        </w:tabs>
        <w:spacing w:line="240" w:lineRule="atLeast"/>
        <w:jc w:val="both"/>
        <w:rPr>
          <w:rFonts w:ascii="Times New Roman" w:hAnsi="Times New Roman"/>
          <w:b/>
          <w:sz w:val="22"/>
          <w:szCs w:val="22"/>
        </w:rPr>
      </w:pPr>
    </w:p>
    <w:p w14:paraId="7551754D" w14:textId="77777777" w:rsidR="00281D01" w:rsidRDefault="00000000">
      <w:pPr>
        <w:tabs>
          <w:tab w:val="left" w:pos="426"/>
        </w:tabs>
        <w:spacing w:line="240" w:lineRule="atLeast"/>
        <w:jc w:val="both"/>
      </w:pPr>
      <w:r>
        <w:rPr>
          <w:rFonts w:ascii="Times New Roman" w:hAnsi="Times New Roman"/>
          <w:b/>
          <w:sz w:val="22"/>
          <w:szCs w:val="22"/>
        </w:rPr>
        <w:t>3.6.</w:t>
      </w:r>
      <w:r>
        <w:rPr>
          <w:rFonts w:ascii="Times New Roman" w:hAnsi="Times New Roman"/>
          <w:sz w:val="22"/>
          <w:szCs w:val="22"/>
        </w:rPr>
        <w:t xml:space="preserve">Pārskata perioda nebija ar darba līgumiem nodarbināto darbinieku. 2023.gadā tika noslēgti uzņēmuma līgumi ar 5 fiziskām personām. </w:t>
      </w:r>
    </w:p>
    <w:p w14:paraId="510E082D" w14:textId="77777777" w:rsidR="00281D01" w:rsidRDefault="00000000">
      <w:pPr>
        <w:tabs>
          <w:tab w:val="left" w:pos="426"/>
        </w:tabs>
        <w:spacing w:line="240" w:lineRule="atLeast"/>
        <w:jc w:val="both"/>
        <w:rPr>
          <w:rFonts w:ascii="Times New Roman" w:hAnsi="Times New Roman"/>
          <w:sz w:val="22"/>
          <w:szCs w:val="22"/>
        </w:rPr>
      </w:pPr>
      <w:r>
        <w:rPr>
          <w:rFonts w:ascii="Times New Roman" w:hAnsi="Times New Roman"/>
          <w:sz w:val="22"/>
          <w:szCs w:val="22"/>
        </w:rPr>
        <w:t>Aprēķinātā atlīdzības kopsumma 2023.gadā bija EUR 74 942.</w:t>
      </w:r>
    </w:p>
    <w:p w14:paraId="225C9445" w14:textId="77777777" w:rsidR="00281D01" w:rsidRDefault="00281D01">
      <w:pPr>
        <w:rPr>
          <w:rFonts w:ascii="Times New Roman" w:hAnsi="Times New Roman"/>
          <w:b/>
          <w:bCs/>
          <w:sz w:val="22"/>
          <w:szCs w:val="22"/>
        </w:rPr>
      </w:pPr>
    </w:p>
    <w:p w14:paraId="54B0E073" w14:textId="77777777" w:rsidR="00281D01" w:rsidRDefault="00000000">
      <w:r>
        <w:rPr>
          <w:rFonts w:ascii="Times New Roman" w:hAnsi="Times New Roman"/>
          <w:b/>
          <w:bCs/>
          <w:sz w:val="22"/>
          <w:szCs w:val="22"/>
        </w:rPr>
        <w:t xml:space="preserve">3.7. </w:t>
      </w:r>
      <w:r>
        <w:rPr>
          <w:rFonts w:ascii="Times New Roman" w:hAnsi="Times New Roman"/>
          <w:sz w:val="22"/>
          <w:szCs w:val="22"/>
        </w:rPr>
        <w:t>Nekāda veida ārpusbilances garantijas, ķīlas u.c. nav izsniegtas. Aktīvi nav apgrūtināti.</w:t>
      </w:r>
    </w:p>
    <w:p w14:paraId="209F7D43" w14:textId="77777777" w:rsidR="00281D01" w:rsidRDefault="00281D01">
      <w:pPr>
        <w:jc w:val="both"/>
        <w:rPr>
          <w:rFonts w:ascii="Times New Roman" w:hAnsi="Times New Roman"/>
          <w:sz w:val="22"/>
          <w:szCs w:val="22"/>
        </w:rPr>
      </w:pPr>
    </w:p>
    <w:p w14:paraId="219532E2" w14:textId="77777777" w:rsidR="00281D01" w:rsidRDefault="00000000">
      <w:pPr>
        <w:jc w:val="both"/>
        <w:rPr>
          <w:rFonts w:ascii="Times New Roman" w:hAnsi="Times New Roman"/>
          <w:sz w:val="22"/>
          <w:szCs w:val="22"/>
        </w:rPr>
      </w:pPr>
      <w:bookmarkStart w:id="7" w:name="_Hlk132969514"/>
      <w:r>
        <w:rPr>
          <w:rFonts w:ascii="Times New Roman" w:hAnsi="Times New Roman"/>
          <w:sz w:val="22"/>
          <w:szCs w:val="22"/>
        </w:rPr>
        <w:t xml:space="preserve">Valdes vārdā: </w:t>
      </w:r>
    </w:p>
    <w:p w14:paraId="73CDBCC6" w14:textId="77777777" w:rsidR="00281D01" w:rsidRDefault="00281D01">
      <w:pPr>
        <w:jc w:val="both"/>
        <w:rPr>
          <w:rFonts w:ascii="Times New Roman" w:hAnsi="Times New Roman"/>
          <w:sz w:val="22"/>
          <w:szCs w:val="22"/>
        </w:rPr>
      </w:pPr>
    </w:p>
    <w:p w14:paraId="36CFEC5F" w14:textId="77777777" w:rsidR="00281D01" w:rsidRDefault="00000000">
      <w:pPr>
        <w:jc w:val="both"/>
        <w:rPr>
          <w:rFonts w:ascii="Times New Roman" w:hAnsi="Times New Roman"/>
          <w:sz w:val="22"/>
          <w:szCs w:val="22"/>
        </w:rPr>
      </w:pPr>
      <w:r>
        <w:rPr>
          <w:rFonts w:ascii="Times New Roman" w:hAnsi="Times New Roman"/>
          <w:sz w:val="22"/>
          <w:szCs w:val="22"/>
        </w:rPr>
        <w:t>Valdes locekļi</w:t>
      </w:r>
    </w:p>
    <w:p w14:paraId="61ABB67A" w14:textId="77777777" w:rsidR="00281D01" w:rsidRDefault="00281D01">
      <w:pPr>
        <w:jc w:val="both"/>
        <w:rPr>
          <w:rFonts w:ascii="Times New Roman" w:hAnsi="Times New Roman"/>
          <w:sz w:val="22"/>
          <w:szCs w:val="22"/>
        </w:rPr>
      </w:pPr>
    </w:p>
    <w:p w14:paraId="1384487B" w14:textId="77777777" w:rsidR="00281D01" w:rsidRDefault="00000000">
      <w:pPr>
        <w:jc w:val="both"/>
        <w:rPr>
          <w:rFonts w:ascii="Times New Roman" w:hAnsi="Times New Roman"/>
          <w:sz w:val="22"/>
          <w:szCs w:val="22"/>
        </w:rPr>
      </w:pPr>
      <w:r>
        <w:rPr>
          <w:rFonts w:ascii="Times New Roman" w:hAnsi="Times New Roman"/>
          <w:sz w:val="22"/>
          <w:szCs w:val="22"/>
        </w:rPr>
        <w:t>Ainārs Šlesers</w:t>
      </w:r>
    </w:p>
    <w:p w14:paraId="54DD4836" w14:textId="77777777" w:rsidR="00281D01" w:rsidRDefault="00281D01">
      <w:pPr>
        <w:jc w:val="both"/>
        <w:rPr>
          <w:rFonts w:ascii="Times New Roman" w:hAnsi="Times New Roman"/>
          <w:sz w:val="22"/>
          <w:szCs w:val="22"/>
        </w:rPr>
      </w:pPr>
    </w:p>
    <w:p w14:paraId="48281BEE" w14:textId="77777777" w:rsidR="00281D01" w:rsidRDefault="00000000">
      <w:pPr>
        <w:jc w:val="both"/>
        <w:rPr>
          <w:rFonts w:ascii="Times New Roman" w:hAnsi="Times New Roman"/>
          <w:sz w:val="22"/>
          <w:szCs w:val="22"/>
        </w:rPr>
      </w:pPr>
      <w:r>
        <w:rPr>
          <w:rFonts w:ascii="Times New Roman" w:hAnsi="Times New Roman"/>
          <w:sz w:val="22"/>
          <w:szCs w:val="22"/>
        </w:rPr>
        <w:t>Vilis Krištopans</w:t>
      </w:r>
    </w:p>
    <w:p w14:paraId="45C44AE8" w14:textId="77777777" w:rsidR="00281D01" w:rsidRDefault="00281D01">
      <w:pPr>
        <w:jc w:val="both"/>
        <w:rPr>
          <w:rFonts w:ascii="Times New Roman" w:hAnsi="Times New Roman"/>
          <w:sz w:val="22"/>
          <w:szCs w:val="22"/>
        </w:rPr>
      </w:pPr>
    </w:p>
    <w:p w14:paraId="167A9122" w14:textId="77777777" w:rsidR="00281D01" w:rsidRDefault="00000000">
      <w:pPr>
        <w:jc w:val="both"/>
        <w:rPr>
          <w:rFonts w:ascii="Times New Roman" w:hAnsi="Times New Roman"/>
          <w:sz w:val="22"/>
          <w:szCs w:val="22"/>
        </w:rPr>
      </w:pPr>
      <w:r>
        <w:rPr>
          <w:rFonts w:ascii="Times New Roman" w:hAnsi="Times New Roman"/>
          <w:sz w:val="22"/>
          <w:szCs w:val="22"/>
        </w:rPr>
        <w:t xml:space="preserve">Līga </w:t>
      </w:r>
      <w:proofErr w:type="spellStart"/>
      <w:r>
        <w:rPr>
          <w:rFonts w:ascii="Times New Roman" w:hAnsi="Times New Roman"/>
          <w:sz w:val="22"/>
          <w:szCs w:val="22"/>
        </w:rPr>
        <w:t>Krapāne</w:t>
      </w:r>
      <w:proofErr w:type="spellEnd"/>
    </w:p>
    <w:bookmarkEnd w:id="7"/>
    <w:p w14:paraId="771E7993" w14:textId="77777777" w:rsidR="00281D01" w:rsidRDefault="00281D01">
      <w:pPr>
        <w:jc w:val="both"/>
        <w:rPr>
          <w:rFonts w:ascii="Times New Roman" w:hAnsi="Times New Roman"/>
          <w:sz w:val="22"/>
          <w:szCs w:val="22"/>
        </w:rPr>
      </w:pPr>
    </w:p>
    <w:p w14:paraId="672AED64" w14:textId="77777777" w:rsidR="00281D01" w:rsidRDefault="00000000">
      <w:pPr>
        <w:jc w:val="both"/>
        <w:rPr>
          <w:rFonts w:ascii="Times New Roman" w:hAnsi="Times New Roman"/>
          <w:sz w:val="22"/>
          <w:szCs w:val="22"/>
        </w:rPr>
      </w:pPr>
      <w:r>
        <w:rPr>
          <w:rFonts w:ascii="Times New Roman" w:hAnsi="Times New Roman"/>
          <w:sz w:val="22"/>
          <w:szCs w:val="22"/>
        </w:rPr>
        <w:t>Rīgā, 2024.gada 27.martā</w:t>
      </w:r>
    </w:p>
    <w:p w14:paraId="74E2123B" w14:textId="77777777" w:rsidR="00281D01" w:rsidRDefault="00281D01">
      <w:pPr>
        <w:jc w:val="both"/>
        <w:rPr>
          <w:rFonts w:ascii="Times New Roman" w:hAnsi="Times New Roman"/>
          <w:sz w:val="22"/>
          <w:szCs w:val="22"/>
        </w:rPr>
      </w:pPr>
    </w:p>
    <w:p w14:paraId="1FE259C5" w14:textId="77777777" w:rsidR="00281D01" w:rsidRDefault="00281D01"/>
    <w:sectPr w:rsidR="00281D01">
      <w:headerReference w:type="default" r:id="rId6"/>
      <w:footerReference w:type="default" r:id="rId7"/>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AC24" w14:textId="77777777" w:rsidR="00E75B39" w:rsidRDefault="00E75B39">
      <w:r>
        <w:separator/>
      </w:r>
    </w:p>
  </w:endnote>
  <w:endnote w:type="continuationSeparator" w:id="0">
    <w:p w14:paraId="5E8DA775" w14:textId="77777777" w:rsidR="00E75B39" w:rsidRDefault="00E7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roman"/>
    <w:pitch w:val="default"/>
  </w:font>
  <w:font w:name="Aptos Display">
    <w:charset w:val="00"/>
    <w:family w:val="swiss"/>
    <w:pitch w:val="variable"/>
    <w:sig w:usb0="20000287" w:usb1="00000003" w:usb2="00000000" w:usb3="00000000" w:csb0="0000019F" w:csb1="00000000"/>
  </w:font>
  <w:font w:name="CIDFont+F3">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2D66" w14:textId="77777777" w:rsidR="00000000" w:rsidRDefault="00000000">
    <w:pPr>
      <w:spacing w:before="10" w:after="10"/>
      <w:rPr>
        <w:rFonts w:ascii="CIDFont+F3" w:hAnsi="CIDFont+F3" w:cs="CIDFont+F3"/>
        <w:sz w:val="22"/>
        <w:szCs w:val="22"/>
      </w:rPr>
    </w:pPr>
    <w:r>
      <w:rPr>
        <w:rFonts w:ascii="CIDFont+F3" w:hAnsi="CIDFont+F3" w:cs="CIDFont+F3"/>
        <w:noProof/>
        <w:sz w:val="22"/>
        <w:szCs w:val="22"/>
      </w:rPr>
      <mc:AlternateContent>
        <mc:Choice Requires="wps">
          <w:drawing>
            <wp:anchor distT="0" distB="0" distL="114300" distR="114300" simplePos="0" relativeHeight="251659264" behindDoc="0" locked="0" layoutInCell="1" allowOverlap="1" wp14:anchorId="365A014E" wp14:editId="35F0D8CA">
              <wp:simplePos x="0" y="0"/>
              <wp:positionH relativeFrom="margin">
                <wp:align>center</wp:align>
              </wp:positionH>
              <wp:positionV relativeFrom="paragraph">
                <wp:posOffset>548</wp:posOffset>
              </wp:positionV>
              <wp:extent cx="0" cy="0"/>
              <wp:effectExtent l="0" t="0" r="0" b="0"/>
              <wp:wrapSquare wrapText="bothSides"/>
              <wp:docPr id="66825725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3B993D9" w14:textId="77777777" w:rsidR="00000000" w:rsidRDefault="00000000">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txbxContent>
                    </wps:txbx>
                    <wps:bodyPr wrap="none" lIns="0" tIns="0" rIns="0" bIns="0">
                      <a:spAutoFit/>
                    </wps:bodyPr>
                  </wps:wsp>
                </a:graphicData>
              </a:graphic>
            </wp:anchor>
          </w:drawing>
        </mc:Choice>
        <mc:Fallback>
          <w:pict>
            <v:shapetype w14:anchorId="365A014E"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73B993D9" w14:textId="77777777" w:rsidR="00000000" w:rsidRDefault="00000000">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txbxContent>
              </v:textbox>
              <w10:wrap type="square" anchorx="margin"/>
            </v:shape>
          </w:pict>
        </mc:Fallback>
      </mc:AlternateContent>
    </w:r>
  </w:p>
  <w:p w14:paraId="38457CB8" w14:textId="77777777" w:rsidR="00000000" w:rsidRDefault="00000000">
    <w:pPr>
      <w:spacing w:before="10" w:after="10"/>
    </w:pPr>
    <w:r>
      <w:rPr>
        <w:rFonts w:ascii="CIDFont+F3" w:hAnsi="CIDFont+F3" w:cs="CIDFont+F3"/>
        <w:sz w:val="22"/>
        <w:szCs w:val="22"/>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38D8" w14:textId="77777777" w:rsidR="00E75B39" w:rsidRDefault="00E75B39">
      <w:r>
        <w:rPr>
          <w:color w:val="000000"/>
        </w:rPr>
        <w:separator/>
      </w:r>
    </w:p>
  </w:footnote>
  <w:footnote w:type="continuationSeparator" w:id="0">
    <w:p w14:paraId="08811165" w14:textId="77777777" w:rsidR="00E75B39" w:rsidRDefault="00E75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70C2" w14:textId="77777777" w:rsidR="00000000" w:rsidRDefault="00000000">
    <w:pPr>
      <w:pStyle w:val="Header"/>
      <w:jc w:val="center"/>
      <w:rPr>
        <w:rFonts w:ascii="Times New Roman" w:hAnsi="Times New Roman"/>
        <w:b/>
        <w:sz w:val="20"/>
      </w:rPr>
    </w:pPr>
    <w:r>
      <w:rPr>
        <w:rFonts w:ascii="Times New Roman" w:hAnsi="Times New Roman"/>
        <w:b/>
        <w:sz w:val="20"/>
      </w:rPr>
      <w:t>LATVIJA PIRMAJĀ VIETĀ PP 2023. gada pārskats</w:t>
    </w:r>
  </w:p>
  <w:p w14:paraId="40C6AAB4" w14:textId="77777777" w:rsidR="00000000" w:rsidRDefault="00000000">
    <w:pPr>
      <w:pStyle w:val="Header"/>
      <w:jc w:val="center"/>
      <w:rPr>
        <w:rFonts w:ascii="Times New Roman" w:hAnsi="Times New Roman"/>
        <w:b/>
        <w:sz w:val="20"/>
      </w:rPr>
    </w:pPr>
  </w:p>
  <w:p w14:paraId="208F8858" w14:textId="77777777" w:rsidR="00000000" w:rsidRDefault="00000000">
    <w:pPr>
      <w:pStyle w:val="Header"/>
      <w:jc w:val="center"/>
      <w:rPr>
        <w:rFonts w:ascii="Times New Roman" w:hAnsi="Times New Roman"/>
        <w:b/>
        <w:sz w:val="20"/>
      </w:rPr>
    </w:pPr>
    <w:r>
      <w:rPr>
        <w:rFonts w:ascii="Times New Roman" w:hAnsi="Times New Roman"/>
        <w:b/>
        <w:sz w:val="20"/>
      </w:rPr>
      <w:t>Adrese: Mazā Smilšu iela 15- 1b, Rīga, Latvija, LV1050</w:t>
    </w:r>
  </w:p>
  <w:p w14:paraId="3D6E605A" w14:textId="77777777" w:rsidR="00000000" w:rsidRDefault="00000000">
    <w:pPr>
      <w:pStyle w:val="Header"/>
      <w:jc w:val="center"/>
      <w:rPr>
        <w:rFonts w:ascii="Times New Roman" w:hAnsi="Times New Roman"/>
        <w:b/>
        <w:sz w:val="20"/>
      </w:rPr>
    </w:pPr>
    <w:r>
      <w:rPr>
        <w:rFonts w:ascii="Times New Roman" w:hAnsi="Times New Roman"/>
        <w:b/>
        <w:sz w:val="20"/>
      </w:rPr>
      <w:t>Reģistrācijas numurs: 40008310156</w:t>
    </w:r>
  </w:p>
  <w:p w14:paraId="4E732201" w14:textId="77777777" w:rsidR="00000000" w:rsidRDefault="0000000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1D01"/>
    <w:rsid w:val="0026798B"/>
    <w:rsid w:val="00281D01"/>
    <w:rsid w:val="004C031C"/>
    <w:rsid w:val="00E7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4184"/>
  <w15:docId w15:val="{03176D47-4A9F-4116-8F2B-8375FFB1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RimTimes" w:eastAsia="Times New Roman" w:hAnsi="RimTimes"/>
      <w:kern w:val="0"/>
      <w:sz w:val="28"/>
      <w:szCs w:val="20"/>
      <w:lang w:val="lv-LV"/>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olor w:val="0F4761"/>
      <w:kern w:val="3"/>
      <w:sz w:val="40"/>
      <w:szCs w:val="40"/>
      <w:lang w:val="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olor w:val="0F4761"/>
      <w:kern w:val="3"/>
      <w:sz w:val="32"/>
      <w:szCs w:val="32"/>
      <w:lang w:val="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olor w:val="0F4761"/>
      <w:kern w:val="3"/>
      <w:szCs w:val="28"/>
      <w:lang w:val="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i/>
      <w:iCs/>
      <w:color w:val="0F4761"/>
      <w:kern w:val="3"/>
      <w:sz w:val="24"/>
      <w:szCs w:val="24"/>
      <w:lang w:val="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olor w:val="0F4761"/>
      <w:kern w:val="3"/>
      <w:sz w:val="24"/>
      <w:szCs w:val="24"/>
      <w:lang w:val="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i/>
      <w:iCs/>
      <w:color w:val="595959"/>
      <w:kern w:val="3"/>
      <w:sz w:val="24"/>
      <w:szCs w:val="24"/>
      <w:lang w:val="en-US"/>
    </w:rPr>
  </w:style>
  <w:style w:type="paragraph" w:styleId="Heading7">
    <w:name w:val="heading 7"/>
    <w:basedOn w:val="Normal"/>
    <w:next w:val="Normal"/>
    <w:pPr>
      <w:keepNext/>
      <w:keepLines/>
      <w:spacing w:before="40" w:line="276" w:lineRule="auto"/>
      <w:outlineLvl w:val="6"/>
    </w:pPr>
    <w:rPr>
      <w:rFonts w:ascii="Aptos" w:hAnsi="Aptos"/>
      <w:color w:val="595959"/>
      <w:kern w:val="3"/>
      <w:sz w:val="24"/>
      <w:szCs w:val="24"/>
      <w:lang w:val="en-US"/>
    </w:rPr>
  </w:style>
  <w:style w:type="paragraph" w:styleId="Heading8">
    <w:name w:val="heading 8"/>
    <w:basedOn w:val="Normal"/>
    <w:next w:val="Normal"/>
    <w:pPr>
      <w:keepNext/>
      <w:keepLines/>
      <w:spacing w:line="276" w:lineRule="auto"/>
      <w:outlineLvl w:val="7"/>
    </w:pPr>
    <w:rPr>
      <w:rFonts w:ascii="Aptos" w:hAnsi="Aptos"/>
      <w:i/>
      <w:iCs/>
      <w:color w:val="272727"/>
      <w:kern w:val="3"/>
      <w:sz w:val="24"/>
      <w:szCs w:val="24"/>
      <w:lang w:val="en-US"/>
    </w:rPr>
  </w:style>
  <w:style w:type="paragraph" w:styleId="Heading9">
    <w:name w:val="heading 9"/>
    <w:basedOn w:val="Normal"/>
    <w:next w:val="Normal"/>
    <w:pPr>
      <w:keepNext/>
      <w:keepLines/>
      <w:spacing w:line="276" w:lineRule="auto"/>
      <w:outlineLvl w:val="8"/>
    </w:pPr>
    <w:rPr>
      <w:rFonts w:ascii="Aptos" w:hAnsi="Aptos"/>
      <w:color w:val="272727"/>
      <w:kern w:val="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lang w:val="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olor w:val="595959"/>
      <w:spacing w:val="15"/>
      <w:kern w:val="3"/>
      <w:szCs w:val="28"/>
      <w:lang w:val="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i/>
      <w:iCs/>
      <w:color w:val="404040"/>
      <w:kern w:val="3"/>
      <w:sz w:val="24"/>
      <w:szCs w:val="24"/>
      <w:lang w:val="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kern w:val="3"/>
      <w:sz w:val="24"/>
      <w:szCs w:val="24"/>
      <w:lang w:val="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3"/>
      <w:sz w:val="24"/>
      <w:szCs w:val="24"/>
      <w:lang w:val="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RimTimes" w:eastAsia="Times New Roman" w:hAnsi="RimTimes" w:cs="Times New Roman"/>
      <w:kern w:val="0"/>
      <w:sz w:val="28"/>
      <w:szCs w:val="20"/>
      <w:lang w:val="lv-LV"/>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RimTimes" w:eastAsia="Times New Roman" w:hAnsi="RimTimes" w:cs="Times New Roman"/>
      <w:kern w:val="0"/>
      <w:sz w:val="28"/>
      <w:szCs w:val="20"/>
      <w:lang w:val="lv-LV"/>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Mentele</dc:creator>
  <dc:description/>
  <cp:lastModifiedBy>Lasma Mentele</cp:lastModifiedBy>
  <cp:revision>2</cp:revision>
  <dcterms:created xsi:type="dcterms:W3CDTF">2025-05-19T13:57:00Z</dcterms:created>
  <dcterms:modified xsi:type="dcterms:W3CDTF">2025-05-19T13:57:00Z</dcterms:modified>
</cp:coreProperties>
</file>